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ea3fe1b81041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LANCSH2</w:t>
            </w:r>
            <w:r>
              <w:rPr>
                <w:b/>
              </w:rPr>
              <w:br/>
            </w:r>
            <w:r>
              <w:rPr>
                <w:b/>
              </w:rPr>
              <w:t>Evaluate and acquire a smallholding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54327ede0546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Smallholdings in the UK are generally regarded as having a land area of less than 50 acres (20 hectares). Common uses of smallholdings are mixed crops, livestock and woodland management.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Once you have decided on your chosen smallholding activity, you will need to find appropriate premises. Certain crops and animals require or flourish in specif-ic locations, and on particular soils, so it is important to match the location and the activity, if the venture is to be successful.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What choosing a smallholding involves:</w:t>
      </w:r>
    </w:p>
    <w:p>
      <w:pPr/>
      <w:r>
        <w:rPr>
          <w:lang w:val="en-GB"/>
        </w:rPr>
        <w:t>This standard is for anyone looking to acquire a smallholding.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Business obligations including: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Information and advice could be obtained from e.g. 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ad712980f649a2" /><Relationship Type="http://schemas.openxmlformats.org/officeDocument/2006/relationships/numbering" Target="/word/numbering.xml" Id="Refecf9c5e20e493e" /><Relationship Type="http://schemas.openxmlformats.org/officeDocument/2006/relationships/settings" Target="/word/settings.xml" Id="R6ac9cd6ac89d4b5a" /><Relationship Type="http://schemas.openxmlformats.org/officeDocument/2006/relationships/image" Target="/word/media/ce711b62-bd61-4195-9b61-2b437183db5b.png" Id="Rd754327ede0546dd" /></Relationships>
</file>