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6fa249d4541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LANCS22L</w:t>
            </w:r>
            <w:r>
              <w:rPr>
                <w:b/>
              </w:rPr>
              <w:br/>
            </w:r>
            <w:r>
              <w:rPr>
                <w:b/>
              </w:rPr>
              <w:t>Co-ordinate and oversee the construction and maintenance of land-based site infrastructure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ab292e136643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co-ordinating and overseeing the construction and maintenance of land-based site infrastructure, which includes boundaries and access points, paths and surfaces, structures, site furniture and drainage.</w:t>
      </w:r>
    </w:p>
    <w:p>
      <w:pPr/>
      <w:r>
        <w:rPr>
          <w:lang w:val="en-GB"/>
        </w:rPr>
        <w:t>You will require technical knowledge, understanding and skills in relation to construction, and installation and maintenance methods for all types of site infrastructure.</w:t>
      </w:r>
    </w:p>
    <w:p>
      <w:pPr/>
      <w:r>
        <w:rPr>
          <w:lang w:val="en-GB"/>
        </w:rPr>
        <w:t>Those carrying out the work might include direct labour, contractors or volunteers.</w:t>
      </w:r>
    </w:p>
    <w:p>
      <w:pPr/>
      <w:r>
        <w:rPr>
          <w:lang w:val="en-GB"/>
        </w:rPr>
        <w:t>Anyone working with power tools, machinery or the application of chemicals must be trained and hold current certification where required in line with relevant legislation.</w:t>
      </w:r>
    </w:p>
    <w:p>
      <w:pPr/>
      <w:r>
        <w:rPr>
          <w:lang w:val="en-GB"/>
        </w:rPr>
        <w:t>You must carry out your work in a way that takes account of its impact on the environment.</w:t>
      </w:r>
    </w:p>
    <w:p>
      <w:pPr/>
      <w:r>
        <w:rPr>
          <w:lang w:val="en-GB"/>
        </w:rPr>
        <w:t>This standard is suitable for those with responsibility for co-ordinating work to construct or maintain land-based site infrastructure.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plans and specifications for details of the work required for the construction and maintenance of land-based site infrastructure</w:t>
      </w:r>
    </w:p>
    <w:p>
      <w:pPr>
        <w:numPr>
          <w:ilvl w:val="0"/>
          <w:numId w:val="1"/>
        </w:numPr>
      </w:pPr>
      <w:r>
        <w:t>carry out further research or surveys, where additional information is required</w:t>
      </w:r>
    </w:p>
    <w:p>
      <w:pPr>
        <w:numPr>
          <w:ilvl w:val="0"/>
          <w:numId w:val="1"/>
        </w:numPr>
      </w:pPr>
      <w:r>
        <w:t>confirm that maintenance schedules are adhered to, and respond to the need for urgent work</w:t>
      </w:r>
    </w:p>
    <w:p>
      <w:pPr>
        <w:numPr>
          <w:ilvl w:val="0"/>
          <w:numId w:val="1"/>
        </w:numPr>
      </w:pPr>
      <w:r>
        <w:t>consider the use of the site and take account of this when co-ordinating the work</w:t>
      </w:r>
    </w:p>
    <w:p>
      <w:pPr>
        <w:numPr>
          <w:ilvl w:val="0"/>
          <w:numId w:val="1"/>
        </w:numPr>
      </w:pPr>
      <w:r>
        <w:t>identify the optimal time for the work to be carried out</w:t>
      </w:r>
    </w:p>
    <w:p>
      <w:pPr>
        <w:numPr>
          <w:ilvl w:val="0"/>
          <w:numId w:val="1"/>
        </w:numPr>
      </w:pPr>
      <w:r>
        <w:t>identify any relevant site restrictions or designations in place and obtain any necessary permissions, consents or licences</w:t>
      </w:r>
    </w:p>
    <w:p>
      <w:pPr>
        <w:numPr>
          <w:ilvl w:val="0"/>
          <w:numId w:val="1"/>
        </w:numPr>
      </w:pPr>
      <w:r>
        <w:t>confirm that a risk assessment is carried out and procedures are in place to protect the health and safety of those undertaking the work and other users of the site</w:t>
      </w:r>
    </w:p>
    <w:p>
      <w:pPr>
        <w:numPr>
          <w:ilvl w:val="0"/>
          <w:numId w:val="1"/>
        </w:numPr>
      </w:pPr>
      <w:r>
        <w:t>confirm that procedures are in place to protect the biosecurity of the site</w:t>
      </w:r>
    </w:p>
    <w:p>
      <w:pPr>
        <w:numPr>
          <w:ilvl w:val="0"/>
          <w:numId w:val="1"/>
        </w:numPr>
      </w:pPr>
      <w:r>
        <w:t>carry out an environmental assessment of the site before starting work</w:t>
      </w:r>
    </w:p>
    <w:p>
      <w:pPr>
        <w:numPr>
          <w:ilvl w:val="0"/>
          <w:numId w:val="1"/>
        </w:numPr>
      </w:pPr>
      <w:r>
        <w:t>identify and establish the availability of resources required for the work</w:t>
      </w:r>
    </w:p>
    <w:p>
      <w:pPr>
        <w:numPr>
          <w:ilvl w:val="0"/>
          <w:numId w:val="1"/>
        </w:numPr>
      </w:pPr>
      <w:r>
        <w:t>establish procedures for the recycling or disposal of waste and excess materials in accordance with the relevant legislation and the requirements of your organisation</w:t>
      </w:r>
    </w:p>
    <w:p>
      <w:pPr>
        <w:numPr>
          <w:ilvl w:val="0"/>
          <w:numId w:val="1"/>
        </w:numPr>
      </w:pPr>
      <w:r>
        <w:t>determine the best methods for transporting equipment, materials and the workforce to and from site</w:t>
      </w:r>
    </w:p>
    <w:p>
      <w:pPr>
        <w:numPr>
          <w:ilvl w:val="0"/>
          <w:numId w:val="1"/>
        </w:numPr>
      </w:pPr>
      <w:r>
        <w:t>develop work plans and specifications for the work in a relevant format</w:t>
      </w:r>
    </w:p>
    <w:p>
      <w:pPr>
        <w:numPr>
          <w:ilvl w:val="0"/>
          <w:numId w:val="1"/>
        </w:numPr>
      </w:pPr>
      <w:r>
        <w:t>brief those carrying out the work and provide all necessary details to enable them to complete their job</w:t>
      </w:r>
    </w:p>
    <w:p>
      <w:pPr>
        <w:numPr>
          <w:ilvl w:val="0"/>
          <w:numId w:val="1"/>
        </w:numPr>
      </w:pPr>
      <w:r>
        <w:t>maintain communication with those involved in, or affected by, the work</w:t>
      </w:r>
    </w:p>
    <w:p>
      <w:pPr>
        <w:numPr>
          <w:ilvl w:val="0"/>
          <w:numId w:val="1"/>
        </w:numPr>
      </w:pPr>
      <w:r>
        <w:t>oversee the construction or maintenance work as it is taking place and check that it is completed in accordance with work plans and specifications</w:t>
      </w:r>
    </w:p>
    <w:p>
      <w:pPr>
        <w:numPr>
          <w:ilvl w:val="0"/>
          <w:numId w:val="1"/>
        </w:numPr>
      </w:pPr>
      <w:r>
        <w:t>confirm work is carried out in accordance with the relevant environmental and health and safety legislation, risk assessment requirements and policies of your organisation</w:t>
      </w:r>
    </w:p>
    <w:p>
      <w:pPr>
        <w:numPr>
          <w:ilvl w:val="0"/>
          <w:numId w:val="1"/>
        </w:numPr>
      </w:pPr>
      <w:r>
        <w:t>check that the work is carried out tidily and safely with due regard to other users of the site</w:t>
      </w:r>
    </w:p>
    <w:p>
      <w:pPr>
        <w:numPr>
          <w:ilvl w:val="0"/>
          <w:numId w:val="1"/>
        </w:numPr>
      </w:pPr>
      <w:r>
        <w:t>evaluate the completed work to check it meets specifications</w:t>
      </w:r>
    </w:p>
    <w:p>
      <w:pPr>
        <w:numPr>
          <w:ilvl w:val="0"/>
          <w:numId w:val="1"/>
        </w:numPr>
      </w:pPr>
      <w:r>
        <w:t>refer concerns about condition and safety features of facilities to the relevant specialists</w:t>
      </w:r>
    </w:p>
    <w:p>
      <w:pPr>
        <w:numPr>
          <w:ilvl w:val="0"/>
          <w:numId w:val="1"/>
        </w:numPr>
      </w:pPr>
      <w:r>
        <w:t>take action where changes are required to the plan</w:t>
      </w:r>
    </w:p>
    <w:p>
      <w:pPr>
        <w:numPr>
          <w:ilvl w:val="0"/>
          <w:numId w:val="1"/>
        </w:numPr>
      </w:pPr>
      <w:r>
        <w:t>confirm records are maintained and stored as required by the relevant legislation and your organisation</w:t>
      </w:r>
    </w:p>
    <w:p>
      <w:pPr>
        <w:numPr>
          <w:ilvl w:val="0"/>
          <w:numId w:val="1"/>
        </w:numPr>
      </w:pPr>
      <w:r>
        <w:t>confirm the work is carried out in accordance with the relevant national legislation, local regulations, guidance, codes of practice and policies of your organisation</w:t>
      </w:r>
    </w:p>
    <w:p>
      <w:pPr>
        <w:numPr>
          <w:ilvl w:val="0"/>
          <w:numId w:val="1"/>
        </w:numPr>
      </w:pPr>
      <w:r>
        <w:t>check that the site is reinstated to the required condition which is consistent with the surrounding area following completion of the work</w:t>
      </w:r>
    </w:p>
    <w:p>
      <w:pPr>
        <w:numPr>
          <w:ilvl w:val="0"/>
          <w:numId w:val="1"/>
        </w:numPr>
      </w:pPr>
      <w:r>
        <w:t>monitor and evaluate the effectiveness of the infrastructure construction and maintenance work over relevant timescales</w:t>
      </w:r>
    </w:p>
    <w:p>
      <w:pPr>
        <w:numPr>
          <w:ilvl w:val="0"/>
          <w:numId w:val="1"/>
        </w:numPr>
      </w:pPr>
      <w:r>
        <w:t>use the outcomes from the monitoring to inform future infrastructure construction and maintenance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interpret plans and specifications for the details of the work required for the construction and maintenance of land-based site infrastructure</w:t>
      </w:r>
    </w:p>
    <w:p>
      <w:pPr>
        <w:numPr>
          <w:ilvl w:val="0"/>
          <w:numId w:val="2"/>
        </w:numPr>
      </w:pPr>
      <w:r>
        <w:t>how to obtain additional information through research or surveys</w:t>
      </w:r>
    </w:p>
    <w:p>
      <w:pPr>
        <w:numPr>
          <w:ilvl w:val="0"/>
          <w:numId w:val="2"/>
        </w:numPr>
      </w:pPr>
      <w:r>
        <w:t>the effect that different land uses have on the construction and maintenance of land-based site infrastructure and how to balance conflicting needs when co-ordinating the work</w:t>
      </w:r>
    </w:p>
    <w:p>
      <w:pPr>
        <w:numPr>
          <w:ilvl w:val="0"/>
          <w:numId w:val="2"/>
        </w:numPr>
      </w:pPr>
      <w:r>
        <w:t>the other factors to consider when co-ordinating the work to be carried out</w:t>
      </w:r>
    </w:p>
    <w:p>
      <w:pPr>
        <w:numPr>
          <w:ilvl w:val="0"/>
          <w:numId w:val="2"/>
        </w:numPr>
      </w:pPr>
      <w:r>
        <w:t>how to determine the best time for construction or maintenance work</w:t>
      </w:r>
    </w:p>
    <w:p>
      <w:pPr>
        <w:numPr>
          <w:ilvl w:val="0"/>
          <w:numId w:val="2"/>
        </w:numPr>
      </w:pPr>
      <w:r>
        <w:t>how maintenance schedules are developed and the maintenance requirements for different site infrastructure</w:t>
      </w:r>
    </w:p>
    <w:p>
      <w:pPr>
        <w:numPr>
          <w:ilvl w:val="0"/>
          <w:numId w:val="2"/>
        </w:numPr>
      </w:pPr>
      <w:r>
        <w:t>the decay patterns of construction materials</w:t>
      </w:r>
    </w:p>
    <w:p>
      <w:pPr>
        <w:numPr>
          <w:ilvl w:val="0"/>
          <w:numId w:val="2"/>
        </w:numPr>
      </w:pPr>
      <w:r>
        <w:t>the implications of any relevant site restrictions or designations that are in place</w:t>
      </w:r>
    </w:p>
    <w:p>
      <w:pPr>
        <w:numPr>
          <w:ilvl w:val="0"/>
          <w:numId w:val="2"/>
        </w:numPr>
      </w:pPr>
      <w:r>
        <w:t>the circumstances where permissions or licences are required and how to go about obtaining these</w:t>
      </w:r>
    </w:p>
    <w:p>
      <w:pPr>
        <w:numPr>
          <w:ilvl w:val="0"/>
          <w:numId w:val="2"/>
        </w:numPr>
      </w:pPr>
      <w:r>
        <w:t>how to identify hazards, assess risks, and develop safe working methods</w:t>
      </w:r>
    </w:p>
    <w:p>
      <w:pPr>
        <w:numPr>
          <w:ilvl w:val="0"/>
          <w:numId w:val="2"/>
        </w:numPr>
      </w:pPr>
      <w:r>
        <w:t>the importance of biosecurity and the required biosecurity measures for the site</w:t>
      </w:r>
    </w:p>
    <w:p>
      <w:pPr>
        <w:numPr>
          <w:ilvl w:val="0"/>
          <w:numId w:val="2"/>
        </w:numPr>
      </w:pPr>
      <w:r>
        <w:t>the importance of carrying out an environmental assessment of the site before starting work, and the findings that may affect the proposed work</w:t>
      </w:r>
    </w:p>
    <w:p>
      <w:pPr>
        <w:numPr>
          <w:ilvl w:val="0"/>
          <w:numId w:val="2"/>
        </w:numPr>
      </w:pPr>
      <w:r>
        <w:t>how to determine the resources required to carry out the work and how to check they are available where and when required</w:t>
      </w:r>
    </w:p>
    <w:p>
      <w:pPr>
        <w:numPr>
          <w:ilvl w:val="0"/>
          <w:numId w:val="2"/>
        </w:numPr>
      </w:pPr>
      <w:r>
        <w:t>the relevant legal and organisational requirements for the handling, transport, storage, recycling or disposal of waste and excess materials</w:t>
      </w:r>
    </w:p>
    <w:p>
      <w:pPr>
        <w:numPr>
          <w:ilvl w:val="0"/>
          <w:numId w:val="2"/>
        </w:numPr>
      </w:pPr>
      <w:r>
        <w:t>the importance of producing work plans and specifications and the format that these should be in</w:t>
      </w:r>
    </w:p>
    <w:p>
      <w:pPr>
        <w:numPr>
          <w:ilvl w:val="0"/>
          <w:numId w:val="2"/>
        </w:numPr>
      </w:pPr>
      <w:r>
        <w:t>the importance of briefing the workforce and how to do this</w:t>
      </w:r>
    </w:p>
    <w:p>
      <w:pPr>
        <w:numPr>
          <w:ilvl w:val="0"/>
          <w:numId w:val="2"/>
        </w:numPr>
      </w:pPr>
      <w:r>
        <w:t>the importance of maintaining communication with those involved in, or affected by, your work and how this should be done</w:t>
      </w:r>
    </w:p>
    <w:p>
      <w:pPr>
        <w:numPr>
          <w:ilvl w:val="0"/>
          <w:numId w:val="2"/>
        </w:numPr>
      </w:pPr>
      <w:r>
        <w:t>the importance of overseeing work that is being carried out to check it is completed in accordance with work plans and specifications</w:t>
      </w:r>
    </w:p>
    <w:p>
      <w:pPr>
        <w:numPr>
          <w:ilvl w:val="0"/>
          <w:numId w:val="2"/>
        </w:numPr>
      </w:pPr>
      <w:r>
        <w:t>the equipment, machinery and materials required for the job and the importance of checking that these are used safely and effectively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risk assessment requirements, codes of practice and the policies of your organisation</w:t>
      </w:r>
    </w:p>
    <w:p>
      <w:pPr>
        <w:numPr>
          <w:ilvl w:val="0"/>
          <w:numId w:val="2"/>
        </w:numPr>
      </w:pPr>
      <w:r>
        <w:t>the importance of checking that work is carried out tidily and safely and that the site is restored following completion of the work</w:t>
      </w:r>
    </w:p>
    <w:p>
      <w:pPr>
        <w:numPr>
          <w:ilvl w:val="0"/>
          <w:numId w:val="2"/>
        </w:numPr>
      </w:pPr>
      <w:r>
        <w:t>the potential problems that may arise with the construction and maintenance of land-based site infrastructure and the actions to take</w:t>
      </w:r>
    </w:p>
    <w:p>
      <w:pPr>
        <w:numPr>
          <w:ilvl w:val="0"/>
          <w:numId w:val="2"/>
        </w:numPr>
      </w:pPr>
      <w:r>
        <w:t>the limits of your own expertise and where to seek advice</w:t>
      </w:r>
    </w:p>
    <w:p>
      <w:pPr>
        <w:numPr>
          <w:ilvl w:val="0"/>
          <w:numId w:val="2"/>
        </w:numPr>
      </w:pPr>
      <w:r>
        <w:t>the relevant legal requirements and those of your organisation for the completion and storage of records</w:t>
      </w:r>
    </w:p>
    <w:p>
      <w:pPr>
        <w:numPr>
          <w:ilvl w:val="0"/>
          <w:numId w:val="2"/>
        </w:numPr>
      </w:pPr>
      <w:r>
        <w:t>the relevant national legislation, local regulations, guidance, codes of practice and policies of your organisation</w:t>
      </w:r>
    </w:p>
    <w:p>
      <w:pPr>
        <w:numPr>
          <w:ilvl w:val="0"/>
          <w:numId w:val="2"/>
        </w:numPr>
      </w:pPr>
      <w:r>
        <w:t>the importance of longer-term monitoring to determine the effectiveness of construction and maintenance work and the best methods for doing this</w:t>
      </w:r>
    </w:p>
    <w:p>
      <w:pPr>
        <w:numPr>
          <w:ilvl w:val="0"/>
          <w:numId w:val="2"/>
        </w:numPr>
      </w:pPr>
      <w:r>
        <w:t>how to use the outcomes of monitoring to help plan future construction and maintenance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Factors to consider</w:t>
      </w:r>
    </w:p>
    <w:p>
      <w:pPr/>
      <w:r>
        <w:rPr>
          <w:lang w:val="en-GB"/>
        </w:rPr>
        <w:t xml:space="preserve"> could include</w:t>
      </w:r>
    </w:p>
    <w:p>
      <w:pPr/>
      <w:r>
        <w:rPr>
          <w:lang w:val="en-GB"/>
        </w:rPr>
        <w:t>:</w:t>
      </w:r>
    </w:p>
    <w:p>
      <w:pPr>
        <w:numPr>
          <w:ilvl w:val="0"/>
          <w:numId w:val="3"/>
        </w:numPr>
      </w:pPr>
      <w:r>
        <w:t>usage</w:t>
      </w:r>
    </w:p>
    <w:p>
      <w:pPr>
        <w:numPr>
          <w:ilvl w:val="0"/>
          <w:numId w:val="3"/>
        </w:numPr>
      </w:pPr>
      <w:r>
        <w:t>cost</w:t>
      </w:r>
    </w:p>
    <w:p>
      <w:pPr>
        <w:numPr>
          <w:ilvl w:val="0"/>
          <w:numId w:val="3"/>
        </w:numPr>
      </w:pPr>
      <w:r>
        <w:t>lifespan</w:t>
      </w:r>
    </w:p>
    <w:p>
      <w:pPr>
        <w:numPr>
          <w:ilvl w:val="0"/>
          <w:numId w:val="3"/>
        </w:numPr>
      </w:pPr>
      <w:r>
        <w:t>historic value</w:t>
      </w:r>
    </w:p>
    <w:p>
      <w:pPr>
        <w:numPr>
          <w:ilvl w:val="0"/>
          <w:numId w:val="3"/>
        </w:numPr>
      </w:pPr>
      <w:r>
        <w:t>relationship with the landscape</w:t>
      </w:r>
    </w:p>
    <w:p>
      <w:pPr>
        <w:numPr>
          <w:ilvl w:val="0"/>
          <w:numId w:val="3"/>
        </w:numPr>
      </w:pPr>
      <w:r>
        <w:t>regional character</w:t>
      </w:r>
    </w:p>
    <w:p>
      <w:pPr>
        <w:numPr>
          <w:ilvl w:val="0"/>
          <w:numId w:val="3"/>
        </w:numPr>
      </w:pPr>
      <w:r>
        <w:t>*</w:t>
      </w:r>
    </w:p>
    <w:p>
      <w:pPr>
        <w:numPr>
          <w:ilvl w:val="0"/>
          <w:numId w:val="3"/>
        </w:numPr>
      </w:pPr>
      <w: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Site restrictions or designations</w:t>
      </w:r>
    </w:p>
    <w:p>
      <w:pPr/>
      <w:r>
        <w:rPr>
          <w:lang w:val="en-GB"/>
        </w:rPr>
        <w:t xml:space="preserve"> could include</w:t>
      </w:r>
    </w:p>
    <w:p>
      <w:pPr/>
      <w:r>
        <w:rPr>
          <w:lang w:val="en-GB"/>
        </w:rPr>
        <w:t>:</w:t>
      </w:r>
    </w:p>
    <w:p>
      <w:pPr>
        <w:numPr>
          <w:ilvl w:val="0"/>
          <w:numId w:val="4"/>
        </w:numPr>
      </w:pPr>
      <w:r>
        <w:t>National Park</w:t>
      </w:r>
    </w:p>
    <w:p>
      <w:pPr>
        <w:numPr>
          <w:ilvl w:val="0"/>
          <w:numId w:val="4"/>
        </w:numPr>
      </w:pPr>
      <w:r>
        <w:t>Site of Special Scientific Interest (SSSI)</w:t>
      </w:r>
    </w:p>
    <w:p>
      <w:pPr>
        <w:numPr>
          <w:ilvl w:val="0"/>
          <w:numId w:val="4"/>
        </w:numPr>
      </w:pPr>
      <w:r>
        <w:t>Special Area of Conservation (SAC)</w:t>
      </w:r>
    </w:p>
    <w:p>
      <w:pPr>
        <w:numPr>
          <w:ilvl w:val="0"/>
          <w:numId w:val="4"/>
        </w:numPr>
      </w:pPr>
      <w:r>
        <w:t>Special Protection Area (SPA),</w:t>
      </w:r>
    </w:p>
    <w:p>
      <w:pPr>
        <w:numPr>
          <w:ilvl w:val="0"/>
          <w:numId w:val="4"/>
        </w:numPr>
      </w:pPr>
      <w:r>
        <w:t>Area of Outstanding Natural Beauty (AONB)</w:t>
      </w:r>
    </w:p>
    <w:p>
      <w:pPr>
        <w:numPr>
          <w:ilvl w:val="0"/>
          <w:numId w:val="4"/>
        </w:numPr>
      </w:pPr>
      <w:r>
        <w:t>National Nature Reserve</w:t>
      </w:r>
    </w:p>
    <w:p>
      <w:pPr>
        <w:numPr>
          <w:ilvl w:val="0"/>
          <w:numId w:val="4"/>
        </w:numPr>
      </w:pPr>
      <w:r>
        <w:t>Marine Conservation Zone</w:t>
      </w:r>
    </w:p>
    <w:p>
      <w:pPr>
        <w:numPr>
          <w:ilvl w:val="0"/>
          <w:numId w:val="4"/>
        </w:numPr>
      </w:pPr>
      <w:r>
        <w:t>World Heritage Site (WHS)</w:t>
      </w:r>
    </w:p>
    <w:p>
      <w:pPr>
        <w:numPr>
          <w:ilvl w:val="0"/>
          <w:numId w:val="4"/>
        </w:numPr>
      </w:pPr>
      <w:r>
        <w:t>Archaeological site</w:t>
      </w:r>
    </w:p>
    <w:p>
      <w:pPr>
        <w:numPr>
          <w:ilvl w:val="0"/>
          <w:numId w:val="4"/>
        </w:numPr>
      </w:pPr>
      <w:r>
        <w:t>Nitrogen Vulnerable Zone (NVZ)</w:t>
      </w:r>
    </w:p>
    <w:p>
      <w:pPr>
        <w:numPr>
          <w:ilvl w:val="0"/>
          <w:numId w:val="4"/>
        </w:numPr>
      </w:pPr>
      <w:r>
        <w:t>Drinking Water Safeguard Zones</w:t>
      </w:r>
    </w:p>
    <w:p>
      <w:pPr>
        <w:numPr>
          <w:ilvl w:val="0"/>
          <w:numId w:val="4"/>
        </w:numPr>
      </w:pPr>
      <w:r>
        <w:t>Scheduled Monument (SM)</w:t>
      </w:r>
    </w:p>
    <w:p>
      <w:pPr>
        <w:numPr>
          <w:ilvl w:val="0"/>
          <w:numId w:val="4"/>
        </w:numPr>
      </w:pPr>
      <w:r>
        <w:t>Listed Building (LB)</w:t>
      </w:r>
    </w:p>
    <w:p>
      <w:pPr>
        <w:numPr>
          <w:ilvl w:val="0"/>
          <w:numId w:val="4"/>
        </w:numPr>
      </w:pPr>
      <w:r>
        <w:t>Registered Parks and Gardens (RPGs)</w:t>
      </w:r>
    </w:p>
    <w:p>
      <w:pPr>
        <w:numPr>
          <w:ilvl w:val="0"/>
          <w:numId w:val="4"/>
        </w:numPr>
      </w:pPr>
      <w:r>
        <w:t>Registered Battlefield (RB)</w:t>
      </w:r>
    </w:p>
    <w:p>
      <w:pPr>
        <w:numPr>
          <w:ilvl w:val="0"/>
          <w:numId w:val="4"/>
        </w:numPr>
      </w:pPr>
      <w:r>
        <w:t>Sites identified on the Historic Environment Record (HER)</w:t>
      </w:r>
    </w:p>
    <w:p>
      <w:pPr>
        <w:numPr>
          <w:ilvl w:val="0"/>
          <w:numId w:val="4"/>
        </w:numPr>
      </w:pPr>
      <w:r>
        <w:t>Public rights of way and access land</w:t>
      </w:r>
    </w:p>
    <w:p>
      <w:pPr>
        <w:numPr>
          <w:ilvl w:val="0"/>
          <w:numId w:val="4"/>
        </w:numPr>
      </w:pPr>
      <w:r>
        <w:t>Military training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Work plans and specifications</w:t>
      </w:r>
    </w:p>
    <w:p>
      <w:pPr/>
      <w:r>
        <w:rPr>
          <w:lang w:val="en-GB"/>
        </w:rPr>
        <w:t xml:space="preserve"> could include:</w:t>
      </w:r>
    </w:p>
    <w:p>
      <w:pPr>
        <w:numPr>
          <w:ilvl w:val="0"/>
          <w:numId w:val="5"/>
        </w:numPr>
      </w:pPr>
      <w:r>
        <w:t>drawings/plans</w:t>
      </w:r>
    </w:p>
    <w:p>
      <w:pPr>
        <w:numPr>
          <w:ilvl w:val="0"/>
          <w:numId w:val="5"/>
        </w:numPr>
      </w:pPr>
      <w:r>
        <w:t>site maps/aerial image assessment</w:t>
      </w:r>
    </w:p>
    <w:p>
      <w:pPr>
        <w:numPr>
          <w:ilvl w:val="0"/>
          <w:numId w:val="5"/>
        </w:numPr>
      </w:pPr>
      <w:r>
        <w:t>schedules</w:t>
      </w:r>
    </w:p>
    <w:p>
      <w:pPr>
        <w:numPr>
          <w:ilvl w:val="0"/>
          <w:numId w:val="5"/>
        </w:numPr>
      </w:pPr>
      <w:r>
        <w:t>method statements</w:t>
      </w:r>
    </w:p>
    <w:p>
      <w:pPr>
        <w:numPr>
          <w:ilvl w:val="0"/>
          <w:numId w:val="5"/>
        </w:numPr>
      </w:pPr>
      <w:r>
        <w:t>Standard Operating Procedures (SOPs)</w:t>
      </w:r>
    </w:p>
    <w:p>
      <w:pPr>
        <w:numPr>
          <w:ilvl w:val="0"/>
          <w:numId w:val="5"/>
        </w:numPr>
      </w:pPr>
      <w:r>
        <w:t>manufacturers' guidelines</w:t>
      </w:r>
    </w:p>
    <w:p>
      <w:pPr>
        <w:numPr>
          <w:ilvl w:val="0"/>
          <w:numId w:val="5"/>
        </w:numPr>
      </w:pPr>
      <w:r>
        <w:t>legal requirements</w:t>
      </w:r>
    </w:p>
    <w:p>
      <w:pPr>
        <w:numPr>
          <w:ilvl w:val="0"/>
          <w:numId w:val="5"/>
        </w:numPr>
      </w:pPr>
      <w:r>
        <w:t>good practice guidelines</w:t>
      </w:r>
    </w:p>
    <w:p>
      <w:pPr>
        <w:numPr>
          <w:ilvl w:val="0"/>
          <w:numId w:val="5"/>
        </w:numPr>
      </w:pPr>
      <w:r>
        <w:t>customer requirements</w:t>
      </w:r>
    </w:p>
    <w:p>
      <w:pPr>
        <w:numPr>
          <w:ilvl w:val="0"/>
          <w:numId w:val="5"/>
        </w:numPr>
      </w:pPr>
      <w:r>
        <w:t>standard of outcome required</w:t>
      </w:r>
    </w:p>
    <w:p>
      <w:pPr>
        <w:numPr>
          <w:ilvl w:val="0"/>
          <w:numId w:val="5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Access Officer, Conservation Officer, Estate Worker, Gardener, Greenkeeper, Groundsman, Manager of Volunteers, Park Ranger, Property Manager, 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Environmental Conservation, 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site; structures; site furniture; boundaries; access points; stiles; gates; steps; ramps; paths; surfaces; drains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A93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0E9C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8D572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E1C14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21EC1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c8820cf07b46a8" /><Relationship Type="http://schemas.openxmlformats.org/officeDocument/2006/relationships/numbering" Target="/word/numbering.xml" Id="Rdc05959bf29f4fad" /><Relationship Type="http://schemas.openxmlformats.org/officeDocument/2006/relationships/settings" Target="/word/settings.xml" Id="R97c497954a044095" /><Relationship Type="http://schemas.openxmlformats.org/officeDocument/2006/relationships/image" Target="/word/media/ece4d25f-e88b-400c-9fad-580200524a70.png" Id="R1fab292e13664337" /></Relationships>
</file>