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212f65b3634a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LANFe11</w:t>
            </w:r>
            <w:r>
              <w:rPr>
                <w:b/>
              </w:rPr>
              <w:br/>
            </w:r>
            <w:r>
              <w:rPr>
                <w:b/>
              </w:rPr>
              <w:t>Inspect fencing to identify defects and repair options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7fd4b32f464f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how to inspect fencing to identify defects and ascertain repair options. The term "defects" includes components that are damaged or worn out. This standard also includes gates and barriers. </w:t>
      </w:r>
    </w:p>
    <w:p>
      <w:pPr/>
      <w:r>
        <w:rPr>
          <w:lang w:val="en-GB"/>
        </w:rPr>
        <w:t>This standard covers:</w:t>
      </w:r>
    </w:p>
    <w:p>
      <w:pPr>
        <w:numPr>
          <w:ilvl w:val="0"/>
          <w:numId w:val="1"/>
        </w:numPr>
      </w:pPr>
      <w:r>
        <w:t>inspecting fencing and identifying any defective components</w:t>
      </w:r>
    </w:p>
    <w:p>
      <w:pPr>
        <w:numPr>
          <w:ilvl w:val="0"/>
          <w:numId w:val="1"/>
        </w:numPr>
      </w:pPr>
      <w:r>
        <w:t>recommending and agreeing repair options.</w:t>
      </w:r>
    </w:p>
    <w:p>
      <w:pPr/>
      <w:r>
        <w:rPr>
          <w:lang w:val="en-GB"/>
        </w:rPr>
        <w:br/>
      </w:r>
    </w:p>
    <w:p>
      <w:pPr/>
      <w:r>
        <w:rPr>
          <w:lang w:val="en-GB"/>
        </w:rPr>
        <w:t>This standard is suitable for fence installation supervisors. It can be applied to support any type of fence.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complete a site-specific risk assessment to identify hazards</w:t>
      </w:r>
    </w:p>
    <w:p>
      <w:pPr>
        <w:numPr>
          <w:ilvl w:val="0"/>
          <w:numId w:val="2"/>
        </w:numPr>
      </w:pPr>
      <w:r>
        <w:t>carry out your work in accordance with relevant environmental and health and safety legislation, risk assessment requirements and company policies and procedures</w:t>
      </w:r>
    </w:p>
    <w:p>
      <w:pPr>
        <w:numPr>
          <w:ilvl w:val="0"/>
          <w:numId w:val="2"/>
        </w:numPr>
      </w:pPr>
      <w:r>
        <w:t>wear suitable clothing and personal protective equipment (PPE)</w:t>
      </w:r>
    </w:p>
    <w:p>
      <w:pPr>
        <w:numPr>
          <w:ilvl w:val="0"/>
          <w:numId w:val="2"/>
        </w:numPr>
      </w:pPr>
      <w:r>
        <w:t>obtain fencing instructions and specifications</w:t>
      </w:r>
    </w:p>
    <w:p>
      <w:pPr>
        <w:numPr>
          <w:ilvl w:val="0"/>
          <w:numId w:val="2"/>
        </w:numPr>
      </w:pPr>
      <w:r>
        <w:t>inspect the fencing, including gates and barriers where fitted, to identify any defects in accordance with instructions and specifications</w:t>
      </w:r>
    </w:p>
    <w:p>
      <w:pPr>
        <w:numPr>
          <w:ilvl w:val="0"/>
          <w:numId w:val="2"/>
        </w:numPr>
      </w:pPr>
      <w:r>
        <w:t>determine the requirements for replacing fencing and fencing components, using measuring equipment where required</w:t>
      </w:r>
    </w:p>
    <w:p>
      <w:pPr>
        <w:numPr>
          <w:ilvl w:val="0"/>
          <w:numId w:val="2"/>
        </w:numPr>
      </w:pPr>
      <w:r>
        <w:t>record the defects as well as the materials required for repair</w:t>
      </w:r>
    </w:p>
    <w:p>
      <w:pPr>
        <w:numPr>
          <w:ilvl w:val="0"/>
          <w:numId w:val="2"/>
        </w:numPr>
      </w:pPr>
      <w:r>
        <w:t>identify the repair options that will restore the integrity of the fence and keep it fit for purpose</w:t>
      </w:r>
    </w:p>
    <w:p>
      <w:pPr>
        <w:numPr>
          <w:ilvl w:val="0"/>
          <w:numId w:val="2"/>
        </w:numPr>
      </w:pPr>
      <w:r>
        <w:t>agree the repair options and timescale with the relevant people in order to meet instructions and specifications and the resources available</w:t>
      </w:r>
    </w:p>
    <w:p>
      <w:pPr>
        <w:numPr>
          <w:ilvl w:val="0"/>
          <w:numId w:val="2"/>
        </w:numPr>
      </w:pPr>
      <w:r>
        <w:t>carry out your work in a manner that causes minimal impact to the surrounding area, other users of the site and anyone else who may be affected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carry out a risk assessment and why this is important</w:t>
      </w:r>
    </w:p>
    <w:p>
      <w:pPr>
        <w:numPr>
          <w:ilvl w:val="0"/>
          <w:numId w:val="3"/>
        </w:numPr>
      </w:pPr>
      <w:r>
        <w:t>the importance of complying with relevant environmental and health and safety legislation, risk assessment requirements and company policies and procedures</w:t>
      </w:r>
    </w:p>
    <w:p>
      <w:pPr>
        <w:numPr>
          <w:ilvl w:val="0"/>
          <w:numId w:val="3"/>
        </w:numPr>
      </w:pPr>
      <w:r>
        <w:t>the type of clothing and personal protective equipment (PPE) suitable for the task</w:t>
      </w:r>
    </w:p>
    <w:p>
      <w:pPr>
        <w:numPr>
          <w:ilvl w:val="0"/>
          <w:numId w:val="3"/>
        </w:numPr>
      </w:pPr>
      <w:r>
        <w:t>where to obtain fencing instructions and specifications</w:t>
      </w:r>
    </w:p>
    <w:p>
      <w:pPr>
        <w:numPr>
          <w:ilvl w:val="0"/>
          <w:numId w:val="3"/>
        </w:numPr>
      </w:pPr>
      <w:r>
        <w:t>the specification and requirements of different fencing systems</w:t>
      </w:r>
    </w:p>
    <w:p>
      <w:pPr>
        <w:numPr>
          <w:ilvl w:val="0"/>
          <w:numId w:val="3"/>
        </w:numPr>
      </w:pPr>
      <w:r>
        <w:t>methods that can be used to inspect fencing, including gates and barriers where fitted, and identify their defects</w:t>
      </w:r>
    </w:p>
    <w:p>
      <w:pPr>
        <w:numPr>
          <w:ilvl w:val="0"/>
          <w:numId w:val="3"/>
        </w:numPr>
      </w:pPr>
      <w:r>
        <w:t>the factors to be considered during inspection</w:t>
      </w:r>
    </w:p>
    <w:p>
      <w:pPr>
        <w:numPr>
          <w:ilvl w:val="0"/>
          <w:numId w:val="3"/>
        </w:numPr>
      </w:pPr>
      <w:r>
        <w:t>the common defects associated with different fence types and how to recognise if they are present</w:t>
      </w:r>
    </w:p>
    <w:p>
      <w:pPr>
        <w:numPr>
          <w:ilvl w:val="0"/>
          <w:numId w:val="3"/>
        </w:numPr>
      </w:pPr>
      <w:r>
        <w:t>how to check the sizes and dimensions of components</w:t>
      </w:r>
    </w:p>
    <w:p>
      <w:pPr>
        <w:numPr>
          <w:ilvl w:val="0"/>
          <w:numId w:val="3"/>
        </w:numPr>
      </w:pPr>
      <w:r>
        <w:t>how to determine the repair options</w:t>
      </w:r>
    </w:p>
    <w:p>
      <w:pPr>
        <w:numPr>
          <w:ilvl w:val="0"/>
          <w:numId w:val="3"/>
        </w:numPr>
      </w:pPr>
      <w:r>
        <w:t>how resource limitations can affect repair options</w:t>
      </w:r>
    </w:p>
    <w:p>
      <w:pPr>
        <w:numPr>
          <w:ilvl w:val="0"/>
          <w:numId w:val="3"/>
        </w:numPr>
      </w:pPr>
      <w:r>
        <w:t>the advantages and disadvantages of the different repair options</w:t>
      </w:r>
    </w:p>
    <w:p>
      <w:pPr>
        <w:numPr>
          <w:ilvl w:val="0"/>
          <w:numId w:val="3"/>
        </w:numPr>
      </w:pPr>
      <w:r>
        <w:t>how to minimise the impact of your work on the surrounding area, other users of the site and anyone else who may be affected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Defects include damaged and worn out components</w:t>
      </w:r>
    </w:p>
    <w:p>
      <w:pPr/>
      <w:r>
        <w:rPr>
          <w:lang w:val="en-GB"/>
        </w:rPr>
        <w:t>Instructions and specifications could include:</w:t>
      </w:r>
    </w:p>
    <w:p>
      <w:pPr>
        <w:numPr>
          <w:ilvl w:val="0"/>
          <w:numId w:val="4"/>
        </w:numPr>
      </w:pPr>
      <w:r>
        <w:t>plans/drawings</w:t>
      </w:r>
    </w:p>
    <w:p>
      <w:pPr>
        <w:numPr>
          <w:ilvl w:val="0"/>
          <w:numId w:val="4"/>
        </w:numPr>
      </w:pPr>
      <w:r>
        <w:t>schedules</w:t>
      </w:r>
    </w:p>
    <w:p>
      <w:pPr>
        <w:numPr>
          <w:ilvl w:val="0"/>
          <w:numId w:val="4"/>
        </w:numPr>
      </w:pPr>
      <w:r>
        <w:t>method statements</w:t>
      </w:r>
    </w:p>
    <w:p>
      <w:pPr>
        <w:numPr>
          <w:ilvl w:val="0"/>
          <w:numId w:val="4"/>
        </w:numPr>
      </w:pPr>
      <w:r>
        <w:t>Standard Operating Procedures (SOPs)</w:t>
      </w:r>
    </w:p>
    <w:p>
      <w:pPr>
        <w:numPr>
          <w:ilvl w:val="0"/>
          <w:numId w:val="4"/>
        </w:numPr>
      </w:pPr>
      <w:r>
        <w:t>manufacturer's guidelines</w:t>
      </w:r>
    </w:p>
    <w:p>
      <w:pPr>
        <w:numPr>
          <w:ilvl w:val="0"/>
          <w:numId w:val="4"/>
        </w:numPr>
      </w:pPr>
      <w:r>
        <w:t>customer requirements</w:t>
      </w:r>
    </w:p>
    <w:p>
      <w:pPr>
        <w:numPr>
          <w:ilvl w:val="0"/>
          <w:numId w:val="4"/>
        </w:numPr>
      </w:pPr>
      <w:r>
        <w:t>quality standards e.g. BSI, CE</w:t>
      </w:r>
    </w:p>
    <w:p>
      <w:pPr/>
      <w:r>
        <w:rPr>
          <w:lang w:val="en-GB"/>
        </w:rPr>
        <w:br/>
      </w:r>
    </w:p>
    <w:p>
      <w:pPr/>
      <w:r>
        <w:rPr>
          <w:lang w:val="en-GB"/>
        </w:rPr>
        <w:t>Repair options could include:</w:t>
      </w:r>
    </w:p>
    <w:p>
      <w:pPr>
        <w:numPr>
          <w:ilvl w:val="0"/>
          <w:numId w:val="5"/>
        </w:numPr>
      </w:pPr>
      <w:r>
        <w:t>component replacement</w:t>
      </w:r>
    </w:p>
    <w:p>
      <w:pPr>
        <w:numPr>
          <w:ilvl w:val="0"/>
          <w:numId w:val="5"/>
        </w:numPr>
      </w:pPr>
      <w:r>
        <w:t>post replacement or repair</w:t>
      </w:r>
    </w:p>
    <w:p>
      <w:pPr>
        <w:numPr>
          <w:ilvl w:val="0"/>
          <w:numId w:val="5"/>
        </w:numPr>
      </w:pPr>
      <w:r>
        <w:t>component repair</w:t>
      </w:r>
    </w:p>
    <w:p>
      <w:pPr>
        <w:numPr>
          <w:ilvl w:val="0"/>
          <w:numId w:val="5"/>
        </w:numPr>
      </w:pPr>
      <w:r>
        <w:t>application of protective finish</w:t>
      </w:r>
    </w:p>
    <w:p>
      <w:pPr>
        <w:numPr>
          <w:ilvl w:val="0"/>
          <w:numId w:val="5"/>
        </w:numPr>
      </w:pPr>
      <w:r>
        <w:t>ground reinstatement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lanfe11</w:t>
      </w:r>
      <w:r>
        <w:rPr>
          <w:lang w:val="en-GB"/>
        </w:rPr>
        <w:br/>
      </w:r>
    </w:p>
    <w:p>
      <w:pPr/>
      <w:r>
        <w:rPr>
          <w:lang w:val="en-GB"/>
          <w:b/>
        </w:rPr>
        <w:t>Relevant Occupations</w:t>
      </w:r>
    </w:p>
    <w:p>
      <w:pPr/>
      <w:r>
        <w:rPr>
          <w:lang w:val="en-GB"/>
        </w:rPr>
        <w:t>Fencing</w:t>
      </w:r>
      <w:r>
        <w:rPr>
          <w:lang w:val="en-GB"/>
        </w:rPr>
        <w:br/>
      </w:r>
    </w:p>
    <w:p>
      <w:pPr/>
      <w:r>
        <w:rPr>
          <w:lang w:val="en-GB"/>
          <w:b/>
        </w:rPr>
        <w:t>Suite</w:t>
      </w:r>
    </w:p>
    <w:p>
      <w:pPr/>
      <w:r>
        <w:rPr>
          <w:lang w:val="en-GB"/>
        </w:rPr>
        <w:t>Fencing</w:t>
      </w:r>
      <w:r>
        <w:rPr>
          <w:lang w:val="en-GB"/>
        </w:rPr>
        <w:br/>
      </w:r>
    </w:p>
    <w:p>
      <w:pPr/>
      <w:r>
        <w:rPr>
          <w:lang w:val="en-GB"/>
          <w:b/>
        </w:rPr>
        <w:t>Keywords</w:t>
      </w:r>
    </w:p>
    <w:p>
      <w:pPr/>
      <w:r>
        <w:rPr>
          <w:lang w:val="en-GB"/>
        </w:rPr>
        <w:t>Components; Faults; Defects; Repair; Fix; Mend; Fencing; Gates; Barriers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D0E1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D747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0B69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3E263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28B2F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8f89ebcbee45de" /><Relationship Type="http://schemas.openxmlformats.org/officeDocument/2006/relationships/numbering" Target="/word/numbering.xml" Id="R74d73e3896ef47d0" /><Relationship Type="http://schemas.openxmlformats.org/officeDocument/2006/relationships/settings" Target="/word/settings.xml" Id="R4745ebaab63d485d" /><Relationship Type="http://schemas.openxmlformats.org/officeDocument/2006/relationships/image" Target="/word/media/4c9d2e6b-0097-43b3-897b-5b332c80c7d4.png" Id="Rf57fd4b32f464f82" /></Relationships>
</file>