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03db1598084e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LANRVN21</w:t>
            </w:r>
            <w:r>
              <w:rPr>
                <w:b/>
              </w:rPr>
              <w:br/>
            </w:r>
            <w:r>
              <w:rPr>
                <w:b/>
              </w:rPr>
              <w:t>Assist in administering and maintaining anaesthetics or sedation to veterinary patients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c9a507ee2e46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in administering and maintaining anaesthetics or sedation to veterinary patients. It also covers monitoring anaesthesia or sedation under supervision during veterinary procedures. This standard is suitable for a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to the health and safety of yourself and colleagues when assisting with administering and maintaining anaesthetics or sedation to veterinary patients</w:t>
      </w:r>
    </w:p>
    <w:p>
      <w:pPr>
        <w:numPr>
          <w:ilvl w:val="0"/>
          <w:numId w:val="1"/>
        </w:numPr>
      </w:pPr>
      <w:r>
        <w:t>confirm the requirements for anaesthetising or sedating the veterinary patient with the veterinary surgeon</w:t>
      </w:r>
    </w:p>
    <w:p>
      <w:pPr>
        <w:numPr>
          <w:ilvl w:val="0"/>
          <w:numId w:val="1"/>
        </w:numPr>
      </w:pPr>
      <w:r>
        <w:t>select and implement the required veterinary practice infection control procedures relevant to the area of the veterinary practice you are working in</w:t>
      </w:r>
    </w:p>
    <w:p>
      <w:pPr>
        <w:numPr>
          <w:ilvl w:val="0"/>
          <w:numId w:val="1"/>
        </w:numPr>
      </w:pPr>
      <w:r>
        <w:t>wear the required clothing and personal protective equipment (PPE) when assisting in administering and maintaining anaesthetics or sedation in animals</w:t>
      </w:r>
    </w:p>
    <w:p>
      <w:pPr>
        <w:numPr>
          <w:ilvl w:val="0"/>
          <w:numId w:val="1"/>
        </w:numPr>
      </w:pPr>
      <w:r>
        <w:t>assist with, and undertake, anaesthetic or sedation procedures according to the requirements of the veterinary surgeon and the veterinary patient's condition</w:t>
      </w:r>
    </w:p>
    <w:p>
      <w:pPr>
        <w:numPr>
          <w:ilvl w:val="0"/>
          <w:numId w:val="1"/>
        </w:numPr>
      </w:pPr>
      <w:r>
        <w:t>undertake the intubation of veterinary patients as required</w:t>
      </w:r>
    </w:p>
    <w:p>
      <w:pPr>
        <w:numPr>
          <w:ilvl w:val="0"/>
          <w:numId w:val="1"/>
        </w:numPr>
      </w:pPr>
      <w:r>
        <w:t>maintain anaesthesia or sedation under supervision at the required stages of the veterinary procedure</w:t>
      </w:r>
    </w:p>
    <w:p>
      <w:pPr>
        <w:numPr>
          <w:ilvl w:val="0"/>
          <w:numId w:val="1"/>
        </w:numPr>
      </w:pPr>
      <w:r>
        <w:t>use anaesthetic or sedation equipment, materials and inhalation agents (IA) according to the requirements of the veterinary surgeon</w:t>
      </w:r>
    </w:p>
    <w:p>
      <w:pPr>
        <w:numPr>
          <w:ilvl w:val="0"/>
          <w:numId w:val="1"/>
        </w:numPr>
      </w:pPr>
      <w:r>
        <w:t>monitor the veterinary patients including their vital signs and bring any indication of any change or concerns to the attention of the veterinary surgeon</w:t>
      </w:r>
    </w:p>
    <w:p>
      <w:pPr>
        <w:numPr>
          <w:ilvl w:val="0"/>
          <w:numId w:val="1"/>
        </w:numPr>
      </w:pPr>
      <w:r>
        <w:t>maintain records on the use of anaesthetic or sedation procedures and keep these accessible as required</w:t>
      </w:r>
    </w:p>
    <w:p>
      <w:pPr>
        <w:numPr>
          <w:ilvl w:val="0"/>
          <w:numId w:val="1"/>
        </w:numPr>
      </w:pPr>
      <w:r>
        <w:t>alter the anaesthetic agents when instructed to by the veterinary surgeon</w:t>
      </w:r>
    </w:p>
    <w:p>
      <w:pPr>
        <w:numPr>
          <w:ilvl w:val="0"/>
          <w:numId w:val="1"/>
        </w:numPr>
      </w:pPr>
      <w:r>
        <w:t>assist with manual ventilation of veterinary patients when required</w:t>
      </w:r>
    </w:p>
    <w:p>
      <w:pPr>
        <w:numPr>
          <w:ilvl w:val="0"/>
          <w:numId w:val="1"/>
        </w:numPr>
      </w:pPr>
      <w:r>
        <w:t>disconnect the veterinary patient from anaesthetic or sedation equipment, materials and inhalation agents (IA) when instructed to by the veterinary surgeon</w:t>
      </w:r>
    </w:p>
    <w:p>
      <w:pPr>
        <w:numPr>
          <w:ilvl w:val="0"/>
          <w:numId w:val="1"/>
        </w:numPr>
      </w:pPr>
      <w:r>
        <w:t>undertake the extubation of the animal as required</w:t>
      </w:r>
    </w:p>
    <w:p>
      <w:pPr>
        <w:numPr>
          <w:ilvl w:val="0"/>
          <w:numId w:val="1"/>
        </w:numPr>
      </w:pPr>
      <w:r>
        <w:t>comply with the relevant animal health and welfare legislation and codes of practice</w:t>
      </w:r>
    </w:p>
    <w:p>
      <w:pPr>
        <w:numPr>
          <w:ilvl w:val="0"/>
          <w:numId w:val="1"/>
        </w:numPr>
      </w:pPr>
      <w:r>
        <w:t>carry out your work in accordance with the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assess the risks to the health and safety of yourself and colleagues when assisting in administering and maintaining anaesthetics or sedation to veterinary patients</w:t>
      </w:r>
    </w:p>
    <w:p>
      <w:pPr>
        <w:numPr>
          <w:ilvl w:val="0"/>
          <w:numId w:val="2"/>
        </w:numPr>
      </w:pPr>
      <w:r>
        <w:t>why it is important to confirm that the correct anaesthetic procedures on veterinary practices are being applied</w:t>
      </w:r>
    </w:p>
    <w:p>
      <w:pPr>
        <w:numPr>
          <w:ilvl w:val="0"/>
          <w:numId w:val="2"/>
        </w:numPr>
      </w:pPr>
      <w:r>
        <w:t>the required veterinary practice infection control procedures relevant to the area of the veterinary practice you are working in</w:t>
      </w:r>
    </w:p>
    <w:p>
      <w:pPr>
        <w:numPr>
          <w:ilvl w:val="0"/>
          <w:numId w:val="2"/>
        </w:numPr>
      </w:pPr>
      <w:r>
        <w:t>the required clothing and personal protective equipment (PPE) for administering and maintaining anaesthetics or sedation to veterinary patients</w:t>
      </w:r>
    </w:p>
    <w:p>
      <w:pPr>
        <w:numPr>
          <w:ilvl w:val="0"/>
          <w:numId w:val="2"/>
        </w:numPr>
      </w:pPr>
      <w:r>
        <w:t>how to assist with administering anaesthetic or sedation procedures on veterinary patients to achieve different requirements</w:t>
      </w:r>
    </w:p>
    <w:p>
      <w:pPr>
        <w:numPr>
          <w:ilvl w:val="0"/>
          <w:numId w:val="2"/>
        </w:numPr>
      </w:pPr>
      <w:r>
        <w:t>the stages for the administration of anaesthesia or sedation to veterinary patients</w:t>
      </w:r>
    </w:p>
    <w:p>
      <w:pPr>
        <w:numPr>
          <w:ilvl w:val="0"/>
          <w:numId w:val="2"/>
        </w:numPr>
      </w:pPr>
      <w:r>
        <w:t>the physiological response of veterinary patients to anaesthesia or sedation</w:t>
      </w:r>
    </w:p>
    <w:p>
      <w:pPr>
        <w:numPr>
          <w:ilvl w:val="0"/>
          <w:numId w:val="2"/>
        </w:numPr>
      </w:pPr>
      <w:r>
        <w:t>the type of assistance required by veterinary surgeons and why it is important to respond to requests</w:t>
      </w:r>
    </w:p>
    <w:p>
      <w:pPr>
        <w:numPr>
          <w:ilvl w:val="0"/>
          <w:numId w:val="2"/>
        </w:numPr>
      </w:pPr>
      <w:r>
        <w:t>the type of anaesthetic or sedation equipment, materials and inhalation agents (IA) requested by a veterinary surgeon at different stages of the process</w:t>
      </w:r>
    </w:p>
    <w:p>
      <w:pPr>
        <w:numPr>
          <w:ilvl w:val="0"/>
          <w:numId w:val="2"/>
        </w:numPr>
      </w:pPr>
      <w:r>
        <w:t>the type of monitoring information required by a veterinary surgeon or members of the veterinary team and why it is important to provide it</w:t>
      </w:r>
    </w:p>
    <w:p>
      <w:pPr>
        <w:numPr>
          <w:ilvl w:val="0"/>
          <w:numId w:val="2"/>
        </w:numPr>
      </w:pPr>
      <w:r>
        <w:t>how to monitor veterinary patients during the anaesthesia or sedation and the indications of problems or changes in the veterinary patient's condition</w:t>
      </w:r>
    </w:p>
    <w:p>
      <w:pPr>
        <w:numPr>
          <w:ilvl w:val="0"/>
          <w:numId w:val="2"/>
        </w:numPr>
      </w:pPr>
      <w:r>
        <w:t>why it is important to record anaesthetic or sedation procedures and findings and who should have access to them</w:t>
      </w:r>
    </w:p>
    <w:p>
      <w:pPr>
        <w:numPr>
          <w:ilvl w:val="0"/>
          <w:numId w:val="2"/>
        </w:numPr>
      </w:pPr>
      <w:r>
        <w:t>why it is important that anaesthesia or sedation is adjusted to the veterinary patient's condition during surgery</w:t>
      </w:r>
    </w:p>
    <w:p>
      <w:pPr>
        <w:numPr>
          <w:ilvl w:val="0"/>
          <w:numId w:val="2"/>
        </w:numPr>
      </w:pPr>
      <w:r>
        <w:t>the required procedures for disconnecting veterinary patients from anaesthetic or sedation equipment, materials and inhalation agents (IA)</w:t>
      </w:r>
    </w:p>
    <w:p>
      <w:pPr>
        <w:numPr>
          <w:ilvl w:val="0"/>
          <w:numId w:val="2"/>
        </w:numPr>
      </w:pPr>
      <w:r>
        <w:t>the intubation and extubation procedures for veterinary patients</w:t>
      </w:r>
    </w:p>
    <w:p>
      <w:pPr>
        <w:numPr>
          <w:ilvl w:val="0"/>
          <w:numId w:val="2"/>
        </w:numPr>
      </w:pPr>
      <w:r>
        <w:t>the principles of Intermittent Positive Pressure Ventilation (IPPV) and the equipment used for this</w:t>
      </w:r>
    </w:p>
    <w:p>
      <w:pPr>
        <w:numPr>
          <w:ilvl w:val="0"/>
          <w:numId w:val="2"/>
        </w:numPr>
      </w:pPr>
      <w:r>
        <w:t>the contents and function of the anaesthetic emergency box</w:t>
      </w:r>
    </w:p>
    <w:p>
      <w:pPr>
        <w:numPr>
          <w:ilvl w:val="0"/>
          <w:numId w:val="2"/>
        </w:numPr>
      </w:pPr>
      <w:r>
        <w:t>the requirements of anaesthesia agents and equipment</w:t>
      </w:r>
    </w:p>
    <w:p>
      <w:pPr>
        <w:numPr>
          <w:ilvl w:val="0"/>
          <w:numId w:val="2"/>
        </w:numPr>
      </w:pPr>
      <w:r>
        <w:t>the professional roles and responsibilities of the veterinary team members involved in assisting in administering and maintaining anaesthetics or sedation to veterinary patients</w:t>
      </w:r>
    </w:p>
    <w:p>
      <w:pPr>
        <w:numPr>
          <w:ilvl w:val="0"/>
          <w:numId w:val="2"/>
        </w:numPr>
      </w:pPr>
      <w:r>
        <w:t>your responsibilities for the health and welfare of animals under the relevant legislation and codes of practice</w:t>
      </w:r>
    </w:p>
    <w:p>
      <w:pPr>
        <w:numPr>
          <w:ilvl w:val="0"/>
          <w:numId w:val="2"/>
        </w:numPr>
      </w:pPr>
      <w:r>
        <w:t>your professional responsibilities as a registered veterinary nurse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LANRVN27</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sedation; anaesthetics; veterinary; animal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2AC4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BB86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2051552b734ab8" /><Relationship Type="http://schemas.openxmlformats.org/officeDocument/2006/relationships/numbering" Target="/word/numbering.xml" Id="Rf8e01d475ed04f52" /><Relationship Type="http://schemas.openxmlformats.org/officeDocument/2006/relationships/settings" Target="/word/settings.xml" Id="R85cc992c71e64756" /><Relationship Type="http://schemas.openxmlformats.org/officeDocument/2006/relationships/image" Target="/word/media/0e63f578-458c-4e8e-84be-d71903f2a43d.png" Id="R23c9a507ee2e467b" /></Relationships>
</file>