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b680a11da2461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SKSPP4</w:t>
            </w:r>
            <w:r>
              <w:rPr>
                <w:b/>
              </w:rPr>
              <w:br/>
            </w:r>
            <w:r>
              <w:rPr>
                <w:b/>
              </w:rPr>
              <w:t>Monitor profitability of workflow outputs for a post production project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ac7c440a954af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maintaining profitability in workflow outputs through keeping schedule and calculating the costs in making changes, solving problems and responding to client requests for extras.</w:t>
      </w:r>
    </w:p>
    <w:p>
      <w:pPr/>
      <w:r>
        <w:rPr>
          <w:lang w:val="en-GB"/>
        </w:rPr>
        <w:t>You will also need to understand when it is appropriate to request additional costs or a change order from a client for a particular post production project or for work in a particular market. </w:t>
      </w:r>
    </w:p>
    <w:p>
      <w:pPr/>
      <w:r>
        <w:rPr>
          <w:lang w:val="en-GB"/>
        </w:rPr>
        <w:t>This standard is for anyone who is involved in monitoring the profitability of their contributions to projects.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plan your work to meet the cost and time requirements for your part of the workflow</w:t>
      </w:r>
    </w:p>
    <w:p>
      <w:pPr>
        <w:numPr>
          <w:ilvl w:val="0"/>
          <w:numId w:val="1"/>
        </w:numPr>
      </w:pPr>
      <w:r>
        <w:t>clarify uncertainty over what is expected with relevant people</w:t>
      </w:r>
    </w:p>
    <w:p>
      <w:pPr>
        <w:numPr>
          <w:ilvl w:val="0"/>
          <w:numId w:val="1"/>
        </w:numPr>
      </w:pPr>
      <w:r>
        <w:t>maintain your schedule against the agreed schedule</w:t>
      </w:r>
    </w:p>
    <w:p>
      <w:pPr>
        <w:numPr>
          <w:ilvl w:val="0"/>
          <w:numId w:val="1"/>
        </w:numPr>
      </w:pPr>
      <w:r>
        <w:t>consult with relevant colleagues about the impact of problems in your work on cost and agreed schedules</w:t>
      </w:r>
    </w:p>
    <w:p>
      <w:pPr>
        <w:numPr>
          <w:ilvl w:val="0"/>
          <w:numId w:val="1"/>
        </w:numPr>
      </w:pPr>
      <w:r>
        <w:t>assess the impact of possible changes on schedule, budget, profitability and cashflow</w:t>
      </w:r>
    </w:p>
    <w:p>
      <w:pPr>
        <w:numPr>
          <w:ilvl w:val="0"/>
          <w:numId w:val="1"/>
        </w:numPr>
      </w:pPr>
      <w:r>
        <w:t>assess the cost and time implications of any potential changes to the schedule or possible improvements to the product</w:t>
      </w:r>
    </w:p>
    <w:p>
      <w:pPr>
        <w:numPr>
          <w:ilvl w:val="0"/>
          <w:numId w:val="1"/>
        </w:numPr>
      </w:pPr>
      <w:r>
        <w:t>consult with relevant colleagues on areas that are outside your authority</w:t>
      </w:r>
    </w:p>
    <w:p>
      <w:pPr>
        <w:numPr>
          <w:ilvl w:val="0"/>
          <w:numId w:val="1"/>
        </w:numPr>
      </w:pPr>
      <w:r>
        <w:t>achieve a balance between protecting profit margins and reputation, and maintaining strong client relationships when deciding whether to charge for or absorb additional costs</w:t>
      </w:r>
    </w:p>
    <w:p>
      <w:pPr>
        <w:numPr>
          <w:ilvl w:val="0"/>
          <w:numId w:val="1"/>
        </w:numPr>
      </w:pPr>
      <w:r>
        <w:t>collaborate with relevant colleagues to agree on decisions that impact costs, timelines, or the final product</w:t>
      </w:r>
    </w:p>
    <w:p>
      <w:pPr>
        <w:numPr>
          <w:ilvl w:val="0"/>
          <w:numId w:val="1"/>
        </w:numPr>
      </w:pPr>
      <w:r>
        <w:t>maintain security and confidentiality of files and other materials in line with regulatory and organisational 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basis of costs, rates, turnover, and profit in the specific project</w:t>
      </w:r>
    </w:p>
    <w:p>
      <w:pPr>
        <w:numPr>
          <w:ilvl w:val="0"/>
          <w:numId w:val="2"/>
        </w:numPr>
      </w:pPr>
      <w:r>
        <w:t>cashflow and its likely impact at the present state of the business</w:t>
      </w:r>
    </w:p>
    <w:p>
      <w:pPr>
        <w:numPr>
          <w:ilvl w:val="0"/>
          <w:numId w:val="2"/>
        </w:numPr>
      </w:pPr>
      <w:r>
        <w:t>performance and time demand of different stages of the workflow for a project</w:t>
      </w:r>
    </w:p>
    <w:p>
      <w:pPr>
        <w:numPr>
          <w:ilvl w:val="0"/>
          <w:numId w:val="2"/>
        </w:numPr>
      </w:pPr>
      <w:r>
        <w:t>abilities and ways of working with the different contributors to a project</w:t>
      </w:r>
    </w:p>
    <w:p>
      <w:pPr>
        <w:numPr>
          <w:ilvl w:val="0"/>
          <w:numId w:val="2"/>
        </w:numPr>
      </w:pPr>
      <w:r>
        <w:t>technical requirements and limitations of the project and the facilities</w:t>
      </w:r>
    </w:p>
    <w:p>
      <w:pPr>
        <w:numPr>
          <w:ilvl w:val="0"/>
          <w:numId w:val="2"/>
        </w:numPr>
      </w:pPr>
      <w:r>
        <w:t>how to identify changes in the production and post production workflow that could make savings in terms of cost and environmental impact</w:t>
      </w:r>
    </w:p>
    <w:p>
      <w:pPr>
        <w:numPr>
          <w:ilvl w:val="0"/>
          <w:numId w:val="2"/>
        </w:numPr>
      </w:pPr>
      <w:r>
        <w:t>risks within the project and its workflow and how to mitigate them</w:t>
      </w:r>
    </w:p>
    <w:p>
      <w:pPr>
        <w:numPr>
          <w:ilvl w:val="0"/>
          <w:numId w:val="2"/>
        </w:numPr>
      </w:pPr>
      <w:r>
        <w:t>ways of improving quality and speed of delivery</w:t>
      </w:r>
    </w:p>
    <w:p>
      <w:pPr>
        <w:numPr>
          <w:ilvl w:val="0"/>
          <w:numId w:val="2"/>
        </w:numPr>
      </w:pPr>
      <w:r>
        <w:t>how to discuss clients’ problems with product or workflow</w:t>
      </w:r>
    </w:p>
    <w:p>
      <w:pPr>
        <w:numPr>
          <w:ilvl w:val="0"/>
          <w:numId w:val="2"/>
        </w:numPr>
      </w:pPr>
      <w:r>
        <w:t>reasons for changes to schedules or deliverables, including task-related issues, additional requests from clients or colleagues, and potential product improvements identified</w:t>
      </w:r>
    </w:p>
    <w:p>
      <w:pPr>
        <w:numPr>
          <w:ilvl w:val="0"/>
          <w:numId w:val="2"/>
        </w:numPr>
      </w:pPr>
      <w:r>
        <w:t>how to weigh the costs and benefits of unplanned changes to a project</w:t>
      </w:r>
    </w:p>
    <w:p>
      <w:pPr>
        <w:numPr>
          <w:ilvl w:val="0"/>
          <w:numId w:val="2"/>
        </w:numPr>
      </w:pPr>
      <w:r>
        <w:t>regulatory and organisational requirements for confidentiality storage, back up and security of files and other materials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Mar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SKSPP7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Post production supervisor, Post production coordinator, Post production assistant, Post production director, Post production technical operator, Post production producer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Post production for Film and TV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post production; profitability; workflow outputs; post production project; costs; schedule; client requests; change orders;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858252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B4360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0c8392ef1e84e2f" /><Relationship Type="http://schemas.openxmlformats.org/officeDocument/2006/relationships/numbering" Target="/word/numbering.xml" Id="Rce123454941a4285" /><Relationship Type="http://schemas.openxmlformats.org/officeDocument/2006/relationships/settings" Target="/word/settings.xml" Id="R45945b98fb554840" /><Relationship Type="http://schemas.openxmlformats.org/officeDocument/2006/relationships/image" Target="/word/media/39fc5c5d-9247-41e1-bbe7-4bf444988928.png" Id="R3dac7c440a954af2" /></Relationships>
</file>