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cf3c9ff04d4f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SFHEND09</w:t>
            </w:r>
            <w:r>
              <w:rPr>
                <w:b/>
              </w:rPr>
              <w:br/>
            </w:r>
            <w:r>
              <w:rPr>
                <w:b/>
              </w:rPr>
              <w:t>Assist colleagues during endoscopic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c41c923cf1543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assisting colleagues during endoscopic procedures.  It is important to establish the role and responsibilities of different practitioners involved in the endoscopic procedure, and to assist them in a way that is appropriate for the activities they are undertaking.  Information should be communicated clearly, and action taken at the appropriate time.  Any requests are complied with promptly.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 relevant to endoscopic practice.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accordance with organisational protocols and team coordination procedures for endoscopic practice.</w:t>
      </w:r>
    </w:p>
    <w:p>
      <w:pPr/>
      <w:r>
        <w:rPr>
          <w:lang w:val="en-GB"/>
        </w:rPr>
        <w:t>P2. communicate with the individual, ensuring the approach is appropriate to the individual's understanding, preferences and needs</w:t>
      </w:r>
    </w:p>
    <w:p>
      <w:pPr/>
      <w:r>
        <w:rPr>
          <w:lang w:val="en-GB"/>
        </w:rPr>
        <w:t>P3. communicate with key people in line with organisational communication guidelines and accessibility standards</w:t>
      </w:r>
    </w:p>
    <w:p>
      <w:pPr/>
      <w:r>
        <w:rPr>
          <w:lang w:val="en-GB"/>
        </w:rPr>
        <w:t>P4. respect the individual's rights and wishes relating to their privacy, beliefs, and dignity</w:t>
      </w:r>
    </w:p>
    <w:p>
      <w:pPr/>
      <w:r>
        <w:rPr>
          <w:lang w:val="en-GB"/>
        </w:rPr>
        <w:t>P5. respond promptly and safely to requests and directions from colleagues during the endoscopic procedure</w:t>
      </w:r>
    </w:p>
    <w:p>
      <w:pPr/>
      <w:r>
        <w:rPr>
          <w:lang w:val="en-GB"/>
        </w:rPr>
        <w:t>P6. ensure health, safety and infection control measures are implemented at all times in accordance with current legislation, organisational policies, and endoscopy specific safety protocols.</w:t>
      </w:r>
    </w:p>
    <w:p>
      <w:pPr/>
      <w:r>
        <w:rPr>
          <w:lang w:val="en-GB"/>
        </w:rPr>
        <w:t>P7. collaborate effectively and proactively to contribute to the work of colleagues</w:t>
      </w:r>
    </w:p>
    <w:p>
      <w:pPr/>
      <w:r>
        <w:rPr>
          <w:lang w:val="en-GB"/>
        </w:rPr>
        <w:t>P8. complete all relevant documentation, including any potential look back exercises, records and reports required for assisting colleagues during endoscopic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procedures, and protocols which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accountability, as it applies to your role 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how to adapt communication styles in ways which are appropriate to the needs of the individual in accordance with equality legislation and communication policies.</w:t>
      </w:r>
    </w:p>
    <w:p>
      <w:pPr/>
      <w:r>
        <w:rPr>
          <w:lang w:val="en-GB"/>
        </w:rPr>
        <w:t>K7. the correct use of any equipment and PPE to protect the health and safety of you and others</w:t>
      </w:r>
    </w:p>
    <w:p>
      <w:pPr/>
      <w:r>
        <w:rPr>
          <w:lang w:val="en-GB"/>
        </w:rPr>
        <w:t>K8. principles and practice of the correct decontamination and storage procedures for endoscopes</w:t>
      </w:r>
    </w:p>
    <w:p>
      <w:pPr/>
      <w:r>
        <w:rPr>
          <w:lang w:val="en-GB"/>
        </w:rPr>
        <w:t>K9. the principles, practice and procedures associated with informed consent</w:t>
      </w:r>
    </w:p>
    <w:p>
      <w:pPr/>
      <w:r>
        <w:rPr>
          <w:lang w:val="en-GB"/>
        </w:rPr>
        <w:t>K10. the services, assistance and information to which the individual and their carers are entitled</w:t>
      </w:r>
    </w:p>
    <w:p>
      <w:pPr/>
      <w:r>
        <w:rPr>
          <w:lang w:val="en-GB"/>
        </w:rPr>
        <w:t>K11. the admission and discharge procedures</w:t>
      </w:r>
    </w:p>
    <w:p>
      <w:pPr/>
      <w:r>
        <w:rPr>
          <w:lang w:val="en-GB"/>
        </w:rPr>
        <w:t>K12. the principles and practice of endoscopic non-technical skills </w:t>
      </w:r>
    </w:p>
    <w:p>
      <w:pPr/>
      <w:r>
        <w:rPr>
          <w:lang w:val="en-GB"/>
        </w:rPr>
        <w:t>K13. the signs and symptoms of complications</w:t>
      </w:r>
    </w:p>
    <w:p>
      <w:pPr/>
      <w:r>
        <w:rPr>
          <w:lang w:val="en-GB"/>
        </w:rPr>
        <w:t>K14. the stages of care and the roles of practitioners during endoscopic procedures</w:t>
      </w:r>
    </w:p>
    <w:p>
      <w:pPr/>
      <w:r>
        <w:rPr>
          <w:lang w:val="en-GB"/>
        </w:rPr>
        <w:t>K15. how individuals respond to endoscopy procedures and how to communicate any post-procedural care needs. </w:t>
      </w:r>
    </w:p>
    <w:p>
      <w:pPr/>
      <w:r>
        <w:rPr>
          <w:lang w:val="en-GB"/>
        </w:rPr>
        <w:t>K16. the role of different types of agencies in providing an endoscopy service</w:t>
      </w:r>
    </w:p>
    <w:p>
      <w:pPr/>
      <w:r>
        <w:rPr>
          <w:lang w:val="en-GB"/>
        </w:rPr>
        <w:t>K17.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SFHEND09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Endoscopy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Endoscopy; endoscopic; assist; procedures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8bc1ef3ec274e97" /><Relationship Type="http://schemas.openxmlformats.org/officeDocument/2006/relationships/numbering" Target="/word/numbering.xml" Id="R124bd4d3329847db" /><Relationship Type="http://schemas.openxmlformats.org/officeDocument/2006/relationships/settings" Target="/word/settings.xml" Id="R354f90bed7214bfa" /><Relationship Type="http://schemas.openxmlformats.org/officeDocument/2006/relationships/image" Target="/word/media/b0958751-a63a-43ef-8cee-e2b67873c222.png" Id="R8c41c923cf15437b" /></Relationships>
</file>