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3c1f414efd44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LSIAG04</w:t>
            </w:r>
            <w:r>
              <w:rPr>
                <w:b/>
              </w:rPr>
              <w:br/>
            </w:r>
            <w:r>
              <w:rPr>
                <w:b/>
              </w:rPr>
              <w:t>Develop interactions with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5ebbf24f4e46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interactions with clients.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focuses on establishing and sustaining interactions with clients using a range of media and what further action could be taken when interactions come to an end.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the relevant legal, professional and organisational requirements, policies, procedures and guidelines when interacting with clients</w:t>
      </w:r>
    </w:p>
    <w:p>
      <w:pPr>
        <w:numPr>
          <w:ilvl w:val="0"/>
          <w:numId w:val="1"/>
        </w:numPr>
      </w:pPr>
      <w:r>
        <w:t>select an appropriate form of communication method suitable to the nature of the enquiry and environment for clients</w:t>
      </w:r>
    </w:p>
    <w:p>
      <w:pPr>
        <w:numPr>
          <w:ilvl w:val="0"/>
          <w:numId w:val="1"/>
        </w:numPr>
      </w:pPr>
      <w:r>
        <w:t>create appropriate environments where clients feel comfortable enough to express their issues and concerns</w:t>
      </w:r>
    </w:p>
    <w:p>
      <w:pPr>
        <w:numPr>
          <w:ilvl w:val="0"/>
          <w:numId w:val="1"/>
        </w:numPr>
      </w:pPr>
      <w:r>
        <w:t>agree the purpose and relevant boundaries of interactions with clients</w:t>
      </w:r>
    </w:p>
    <w:p>
      <w:pPr>
        <w:numPr>
          <w:ilvl w:val="0"/>
          <w:numId w:val="1"/>
        </w:numPr>
      </w:pPr>
      <w:r>
        <w:t>establish priorities with clients for achieving their requirements</w:t>
      </w:r>
    </w:p>
    <w:p>
      <w:pPr>
        <w:numPr>
          <w:ilvl w:val="0"/>
          <w:numId w:val="1"/>
        </w:numPr>
      </w:pPr>
      <w:r>
        <w:t>provide information about services, explain and confirm their appropriateness to clients in accordance with their needs</w:t>
      </w:r>
    </w:p>
    <w:p>
      <w:pPr>
        <w:numPr>
          <w:ilvl w:val="0"/>
          <w:numId w:val="1"/>
        </w:numPr>
      </w:pPr>
      <w:r>
        <w:t>respond to clients in ways that encourages them to remain engaged with services and that are appropriate to their needs</w:t>
      </w:r>
    </w:p>
    <w:p>
      <w:pPr>
        <w:numPr>
          <w:ilvl w:val="0"/>
          <w:numId w:val="1"/>
        </w:numPr>
      </w:pPr>
      <w:r>
        <w:t>support clients to share their concerns and focus on their requirements</w:t>
      </w:r>
    </w:p>
    <w:p>
      <w:pPr>
        <w:numPr>
          <w:ilvl w:val="0"/>
          <w:numId w:val="1"/>
        </w:numPr>
      </w:pPr>
      <w:r>
        <w:t>assess risks or dangers facing clients and take appropriate action in accordance with organisational requirements</w:t>
      </w:r>
    </w:p>
    <w:p>
      <w:pPr>
        <w:numPr>
          <w:ilvl w:val="0"/>
          <w:numId w:val="1"/>
        </w:numPr>
      </w:pPr>
      <w:r>
        <w:t>take action to assist clients in line with their needs</w:t>
      </w:r>
    </w:p>
    <w:p>
      <w:pPr>
        <w:numPr>
          <w:ilvl w:val="0"/>
          <w:numId w:val="1"/>
        </w:numPr>
      </w:pPr>
      <w:r>
        <w:t>confirm the nature and stage of interactions with clients</w:t>
      </w:r>
    </w:p>
    <w:p>
      <w:pPr>
        <w:numPr>
          <w:ilvl w:val="0"/>
          <w:numId w:val="1"/>
        </w:numPr>
      </w:pPr>
      <w:r>
        <w:t>provide suitable opportunities for clients to sustain interactions in ways that meet their needs</w:t>
      </w:r>
    </w:p>
    <w:p>
      <w:pPr>
        <w:numPr>
          <w:ilvl w:val="0"/>
          <w:numId w:val="1"/>
        </w:numPr>
      </w:pPr>
      <w:r>
        <w:t>respond to clients’ requirements at each stage during interactions in ways that meet their needs</w:t>
      </w:r>
    </w:p>
    <w:p>
      <w:pPr>
        <w:numPr>
          <w:ilvl w:val="0"/>
          <w:numId w:val="1"/>
        </w:numPr>
      </w:pPr>
      <w:r>
        <w:t>support clients to make decisions in line with their needs</w:t>
      </w:r>
    </w:p>
    <w:p>
      <w:pPr>
        <w:numPr>
          <w:ilvl w:val="0"/>
          <w:numId w:val="1"/>
        </w:numPr>
      </w:pPr>
      <w:r>
        <w:t>identify and assess signs of increased stress during interactions and take appropriate action</w:t>
      </w:r>
    </w:p>
    <w:p>
      <w:pPr>
        <w:numPr>
          <w:ilvl w:val="0"/>
          <w:numId w:val="1"/>
        </w:numPr>
      </w:pPr>
      <w:r>
        <w:t>balance time and resource constraints with client requirements</w:t>
      </w:r>
    </w:p>
    <w:p>
      <w:pPr>
        <w:numPr>
          <w:ilvl w:val="0"/>
          <w:numId w:val="1"/>
        </w:numPr>
      </w:pPr>
      <w:r>
        <w:t>agree with clients what the next steps will be in line with their requirements</w:t>
      </w:r>
    </w:p>
    <w:p>
      <w:pPr>
        <w:numPr>
          <w:ilvl w:val="0"/>
          <w:numId w:val="1"/>
        </w:numPr>
      </w:pPr>
      <w:r>
        <w:t>provide clear opportunities for clients to signal their desire to end interaction</w:t>
      </w:r>
    </w:p>
    <w:p>
      <w:pPr>
        <w:numPr>
          <w:ilvl w:val="0"/>
          <w:numId w:val="1"/>
        </w:numPr>
      </w:pPr>
      <w:r>
        <w:t>provide clients with an appropriate summary of interactions and outcomes</w:t>
      </w:r>
    </w:p>
    <w:p>
      <w:pPr>
        <w:numPr>
          <w:ilvl w:val="0"/>
          <w:numId w:val="1"/>
        </w:numPr>
      </w:pPr>
      <w:r>
        <w:t>confirm opportunities for providing further support for clients in line with their needs</w:t>
      </w:r>
    </w:p>
    <w:p>
      <w:pPr>
        <w:numPr>
          <w:ilvl w:val="0"/>
          <w:numId w:val="1"/>
        </w:numPr>
      </w:pPr>
      <w:r>
        <w:t>end interactions according to organisational procedures</w:t>
      </w:r>
    </w:p>
    <w:p>
      <w:pPr>
        <w:numPr>
          <w:ilvl w:val="0"/>
          <w:numId w:val="1"/>
        </w:numPr>
      </w:pPr>
      <w:r>
        <w:t>record interactions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role and responsibilities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types of environment appropriate to different clients and activities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advantages and disadvantages of using different types of media</w:t>
      </w:r>
    </w:p>
    <w:p>
      <w:pPr>
        <w:numPr>
          <w:ilvl w:val="0"/>
          <w:numId w:val="2"/>
        </w:numPr>
      </w:pPr>
      <w:r>
        <w:t>how to encourage clients to remain engaged and constraints they may face</w:t>
      </w:r>
    </w:p>
    <w:p>
      <w:pPr>
        <w:numPr>
          <w:ilvl w:val="0"/>
          <w:numId w:val="2"/>
        </w:numPr>
      </w:pPr>
      <w:r>
        <w:t>range of services and agencies available to provide support and who can be assisted by them</w:t>
      </w:r>
    </w:p>
    <w:p>
      <w:pPr>
        <w:numPr>
          <w:ilvl w:val="0"/>
          <w:numId w:val="2"/>
        </w:numPr>
      </w:pPr>
      <w:r>
        <w:t>situations which could make clients feel uncomfortable and how to address these</w:t>
      </w:r>
    </w:p>
    <w:p>
      <w:pPr>
        <w:numPr>
          <w:ilvl w:val="0"/>
          <w:numId w:val="2"/>
        </w:numPr>
      </w:pPr>
      <w:r>
        <w:t>the purpose of interactions and how to negotiate boundaries</w:t>
      </w:r>
    </w:p>
    <w:p>
      <w:pPr>
        <w:numPr>
          <w:ilvl w:val="0"/>
          <w:numId w:val="2"/>
        </w:numPr>
      </w:pPr>
      <w:r>
        <w:t>the types of opportunities for exploring issues and different requirements that clients might have</w:t>
      </w:r>
    </w:p>
    <w:p>
      <w:pPr>
        <w:numPr>
          <w:ilvl w:val="0"/>
          <w:numId w:val="2"/>
        </w:numPr>
      </w:pPr>
      <w:r>
        <w:t>barriers that might prevent clients from achieving their requirements and how to overcome them</w:t>
      </w:r>
    </w:p>
    <w:p>
      <w:pPr>
        <w:numPr>
          <w:ilvl w:val="0"/>
          <w:numId w:val="2"/>
        </w:numPr>
      </w:pPr>
      <w:r>
        <w:t>types of information that should be obtained from clients and how to encourage them to provide it</w:t>
      </w:r>
    </w:p>
    <w:p>
      <w:pPr>
        <w:numPr>
          <w:ilvl w:val="0"/>
          <w:numId w:val="2"/>
        </w:numPr>
      </w:pPr>
      <w:r>
        <w:t>types of situations that might occur and actions to take to deal with them</w:t>
      </w:r>
    </w:p>
    <w:p>
      <w:pPr>
        <w:numPr>
          <w:ilvl w:val="0"/>
          <w:numId w:val="2"/>
        </w:numPr>
      </w:pPr>
      <w:r>
        <w:t>how to assess risks or dangers facing clients and actions to take to deal with them</w:t>
      </w:r>
    </w:p>
    <w:p>
      <w:pPr>
        <w:numPr>
          <w:ilvl w:val="0"/>
          <w:numId w:val="2"/>
        </w:numPr>
      </w:pPr>
      <w:r>
        <w:t>the stages of interaction when giving information or advice and guidance to different clients</w:t>
      </w:r>
    </w:p>
    <w:p>
      <w:pPr>
        <w:numPr>
          <w:ilvl w:val="0"/>
          <w:numId w:val="2"/>
        </w:numPr>
      </w:pPr>
      <w:r>
        <w:t>types of opportunities that should be made available for sustaining interactions and how to keep clients involved</w:t>
      </w:r>
    </w:p>
    <w:p>
      <w:pPr>
        <w:numPr>
          <w:ilvl w:val="0"/>
          <w:numId w:val="2"/>
        </w:numPr>
      </w:pPr>
      <w:r>
        <w:t>when it is inappropriate to continue interactions</w:t>
      </w:r>
    </w:p>
    <w:p>
      <w:pPr>
        <w:numPr>
          <w:ilvl w:val="0"/>
          <w:numId w:val="2"/>
        </w:numPr>
      </w:pPr>
      <w:r>
        <w:t>what might constitute inappropriate information and how to manage it</w:t>
      </w:r>
    </w:p>
    <w:p>
      <w:pPr>
        <w:numPr>
          <w:ilvl w:val="0"/>
          <w:numId w:val="2"/>
        </w:numPr>
      </w:pPr>
      <w:r>
        <w:t>the importance of responding to clients at regular intervals</w:t>
      </w:r>
    </w:p>
    <w:p>
      <w:pPr>
        <w:numPr>
          <w:ilvl w:val="0"/>
          <w:numId w:val="2"/>
        </w:numPr>
      </w:pPr>
      <w:r>
        <w:t>the importance of providing clients with opportunities to speak without interruption</w:t>
      </w:r>
    </w:p>
    <w:p>
      <w:pPr>
        <w:numPr>
          <w:ilvl w:val="0"/>
          <w:numId w:val="2"/>
        </w:numPr>
      </w:pPr>
      <w:r>
        <w:t>why it is important to affirm the autonomy of clients</w:t>
      </w:r>
    </w:p>
    <w:p>
      <w:pPr>
        <w:numPr>
          <w:ilvl w:val="0"/>
          <w:numId w:val="2"/>
        </w:numPr>
      </w:pPr>
      <w:r>
        <w:t>the signs of increased stress in clients and how to respond</w:t>
      </w:r>
    </w:p>
    <w:p>
      <w:pPr>
        <w:numPr>
          <w:ilvl w:val="0"/>
          <w:numId w:val="2"/>
        </w:numPr>
      </w:pPr>
      <w:r>
        <w:t>how much time and resources are available for interactions</w:t>
      </w:r>
    </w:p>
    <w:p>
      <w:pPr>
        <w:numPr>
          <w:ilvl w:val="0"/>
          <w:numId w:val="2"/>
        </w:numPr>
      </w:pPr>
      <w:r>
        <w:t>why it is important to ensure clients decide their next steps</w:t>
      </w:r>
    </w:p>
    <w:p>
      <w:pPr>
        <w:numPr>
          <w:ilvl w:val="0"/>
          <w:numId w:val="2"/>
        </w:numPr>
      </w:pPr>
      <w:r>
        <w:t>what the different responses may be from clients</w:t>
      </w:r>
    </w:p>
    <w:p>
      <w:pPr>
        <w:numPr>
          <w:ilvl w:val="0"/>
          <w:numId w:val="2"/>
        </w:numPr>
      </w:pPr>
      <w:r>
        <w:t>how to summarise interactions to different situations</w:t>
      </w:r>
    </w:p>
    <w:p>
      <w:pPr>
        <w:numPr>
          <w:ilvl w:val="0"/>
          <w:numId w:val="2"/>
        </w:numPr>
      </w:pPr>
      <w:r>
        <w:t>what further activities and sources of support are available that could help clients</w:t>
      </w:r>
    </w:p>
    <w:p>
      <w:pPr>
        <w:numPr>
          <w:ilvl w:val="0"/>
          <w:numId w:val="2"/>
        </w:numPr>
      </w:pPr>
      <w:r>
        <w:t>when interactions should end, reasons for ending them and what further action to take.</w:t>
      </w:r>
    </w:p>
    <w:p>
      <w:pPr>
        <w:numPr>
          <w:ilvl w:val="0"/>
          <w:numId w:val="2"/>
        </w:numPr>
      </w:pPr>
      <w:r>
        <w:t>how to identify situations where it would be dangerous or disadvantageous to the interest of clients to terminate interactions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LSIAG04</w:t>
      </w:r>
      <w:r>
        <w:rPr>
          <w:lang w:val="en-GB"/>
        </w:rPr>
        <w:br/>
      </w:r>
    </w:p>
    <w:p>
      <w:pPr/>
      <w:r>
        <w:rPr>
          <w:lang w:val="en-GB"/>
          <w:b/>
        </w:rPr>
        <w:t>Relevant Occupations</w:t>
      </w:r>
    </w:p>
    <w:p>
      <w:pPr/>
      <w:r>
        <w:rPr>
          <w:lang w:val="en-GB"/>
        </w:rPr>
        <w:t>Education and Training, Housing Advisors, Public Service Professionals, Public Services and Care</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interact; clients;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3A11A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C29E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fb6aeeea4c441b6" /><Relationship Type="http://schemas.openxmlformats.org/officeDocument/2006/relationships/numbering" Target="/word/numbering.xml" Id="Reffea935e8554fca" /><Relationship Type="http://schemas.openxmlformats.org/officeDocument/2006/relationships/settings" Target="/word/settings.xml" Id="R1578d3a09fd245ef" /><Relationship Type="http://schemas.openxmlformats.org/officeDocument/2006/relationships/image" Target="/word/media/be681ba5-6f98-4624-9b95-5a4ffe93fc62.png" Id="R945ebbf24f4e46bd" /></Relationships>
</file>