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1b242701214f8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COSVR152</w:t>
            </w:r>
            <w:r>
              <w:rPr>
                <w:b/>
              </w:rPr>
              <w:br/>
            </w:r>
            <w:r>
              <w:rPr>
                <w:b/>
              </w:rPr>
              <w:t>Clean architectural surfaces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f8d7d9fada54cc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cleaning various architectural surfaces by recording surface conditions and cleaning by either chemical or non-chemical methods.</w:t>
      </w:r>
    </w:p>
    <w:p>
      <w:pPr/>
      <w:r>
        <w:rPr>
          <w:lang w:val="en-GB"/>
        </w:rPr>
        <w:t>This standard will involve interpreting information, adopting safe, healthy and environmentally responsible work practices, selecting and using materials, components, tools and equipment, minimising damage, and working within the allocated time, in accordance with organisational requirements and current statutory and legislative requirements.</w:t>
      </w:r>
    </w:p>
    <w:p>
      <w:pPr/>
      <w:r>
        <w:rPr>
          <w:lang w:val="en-GB"/>
        </w:rPr>
        <w:t>This standard is for people working in the occupational area of Associated Industrial Services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Interpretation of information</w:t>
      </w:r>
    </w:p>
    <w:p>
      <w:pPr/>
      <w:r>
        <w:rPr>
          <w:lang w:val="en-GB"/>
        </w:rPr>
        <w:t xml:space="preserve"> </w:t>
      </w:r>
    </w:p>
    <w:p>
      <w:pPr/>
      <w:r>
        <w:rPr>
          <w:lang w:val="en-GB"/>
        </w:rPr>
        <w:br/>
      </w:r>
    </w:p>
    <w:p>
      <w:pPr/>
      <w:r>
        <w:rPr>
          <w:lang w:val="en-GB"/>
        </w:rPr>
        <w:t xml:space="preserve"> interpret information relating to the work and resources to confirm its relevance for the following: </w:t>
      </w:r>
    </w:p>
    <w:p>
      <w:pPr/>
      <w:r>
        <w:rPr>
          <w:lang w:val="en-GB"/>
        </w:rPr>
        <w:br/>
      </w:r>
    </w:p>
    <w:p>
      <w:pPr/>
      <w:r>
        <w:rPr>
          <w:lang w:val="en-GB"/>
        </w:rPr>
        <w:t xml:space="preserve">      •    drawings </w:t>
      </w:r>
    </w:p>
    <w:p>
      <w:pPr/>
      <w:r>
        <w:rPr>
          <w:lang w:val="en-GB"/>
        </w:rPr>
        <w:br/>
      </w:r>
    </w:p>
    <w:p>
      <w:pPr/>
      <w:r>
        <w:rPr>
          <w:lang w:val="en-GB"/>
        </w:rPr>
        <w:t xml:space="preserve">      •    specifications </w:t>
      </w:r>
    </w:p>
    <w:p>
      <w:pPr/>
      <w:r>
        <w:rPr>
          <w:lang w:val="en-GB"/>
        </w:rPr>
        <w:br/>
      </w:r>
    </w:p>
    <w:p>
      <w:pPr/>
      <w:r>
        <w:rPr>
          <w:lang w:val="en-GB"/>
        </w:rPr>
        <w:t xml:space="preserve">      •    schedules </w:t>
      </w:r>
    </w:p>
    <w:p>
      <w:pPr/>
      <w:r>
        <w:rPr>
          <w:lang w:val="en-GB"/>
        </w:rPr>
        <w:br/>
      </w:r>
    </w:p>
    <w:p>
      <w:pPr/>
      <w:r>
        <w:rPr>
          <w:lang w:val="en-GB"/>
        </w:rPr>
        <w:t xml:space="preserve">      •    programmes  </w:t>
      </w:r>
    </w:p>
    <w:p>
      <w:pPr/>
      <w:r>
        <w:rPr>
          <w:lang w:val="en-GB"/>
        </w:rPr>
        <w:br/>
      </w:r>
    </w:p>
    <w:p>
      <w:pPr/>
      <w:r>
        <w:rPr>
          <w:lang w:val="en-GB"/>
        </w:rPr>
        <w:t xml:space="preserve">      •    risk assessments </w:t>
      </w:r>
    </w:p>
    <w:p>
      <w:pPr/>
      <w:r>
        <w:rPr>
          <w:lang w:val="en-GB"/>
        </w:rPr>
        <w:br/>
      </w:r>
    </w:p>
    <w:p>
      <w:pPr/>
      <w:r>
        <w:rPr>
          <w:lang w:val="en-GB"/>
        </w:rPr>
        <w:t xml:space="preserve">      •    COSHH assessments  </w:t>
      </w:r>
    </w:p>
    <w:p>
      <w:pPr/>
      <w:r>
        <w:rPr>
          <w:lang w:val="en-GB"/>
        </w:rPr>
        <w:br/>
      </w:r>
    </w:p>
    <w:p>
      <w:pPr/>
      <w:r>
        <w:rPr>
          <w:lang w:val="en-GB"/>
        </w:rPr>
        <w:t xml:space="preserve">      •    method statements   </w:t>
      </w:r>
    </w:p>
    <w:p>
      <w:pPr/>
      <w:r>
        <w:rPr>
          <w:lang w:val="en-GB"/>
        </w:rPr>
        <w:br/>
      </w:r>
    </w:p>
    <w:p>
      <w:pPr/>
      <w:r>
        <w:rPr>
          <w:lang w:val="en-GB"/>
        </w:rPr>
        <w:t xml:space="preserve">      •    manufacturers' information  </w:t>
      </w:r>
    </w:p>
    <w:p>
      <w:pPr/>
      <w:r>
        <w:rPr>
          <w:lang w:val="en-GB"/>
        </w:rPr>
        <w:br/>
      </w:r>
    </w:p>
    <w:p>
      <w:pPr/>
      <w:r>
        <w:rPr>
          <w:lang w:val="en-GB"/>
        </w:rPr>
        <w:t xml:space="preserve">      •    British standards or codes of practice  </w:t>
      </w:r>
    </w:p>
    <w:p>
      <w:pPr/>
      <w:r>
        <w:rPr>
          <w:lang w:val="en-GB"/>
        </w:rPr>
        <w:t>P2    Safe work practices</w:t>
      </w:r>
    </w:p>
    <w:p>
      <w:pPr/>
      <w:r>
        <w:rPr>
          <w:lang w:val="en-GB"/>
        </w:rPr>
        <w:t xml:space="preserve"> </w:t>
      </w:r>
    </w:p>
    <w:p>
      <w:pPr/>
      <w:r>
        <w:rPr>
          <w:lang w:val="en-GB"/>
        </w:rPr>
        <w:br/>
      </w:r>
    </w:p>
    <w:p>
      <w:pPr/>
      <w:r>
        <w:rPr>
          <w:lang w:val="en-GB"/>
        </w:rPr>
        <w:t xml:space="preserve"> comply with relevant legislation and approved codes of practice to carry out the work and maintain safe and healthy work practices relating to the following: </w:t>
      </w:r>
    </w:p>
    <w:p>
      <w:pPr/>
      <w:r>
        <w:rPr>
          <w:lang w:val="en-GB"/>
        </w:rPr>
        <w:br/>
      </w:r>
    </w:p>
    <w:p>
      <w:pPr/>
      <w:r>
        <w:rPr>
          <w:lang w:val="en-GB"/>
        </w:rPr>
        <w:t xml:space="preserve">      •    methods of work </w:t>
      </w:r>
    </w:p>
    <w:p>
      <w:pPr/>
      <w:r>
        <w:rPr>
          <w:lang w:val="en-GB"/>
        </w:rPr>
        <w:br/>
      </w:r>
    </w:p>
    <w:p>
      <w:pPr/>
      <w:r>
        <w:rPr>
          <w:lang w:val="en-GB"/>
        </w:rPr>
        <w:t xml:space="preserve">      •    safe use of health and safety control equipment </w:t>
      </w:r>
    </w:p>
    <w:p>
      <w:pPr/>
      <w:r>
        <w:rPr>
          <w:lang w:val="en-GB"/>
        </w:rPr>
        <w:br/>
      </w:r>
    </w:p>
    <w:p>
      <w:pPr/>
      <w:r>
        <w:rPr>
          <w:lang w:val="en-GB"/>
        </w:rPr>
        <w:t xml:space="preserve">      •    safe use of access equipment </w:t>
      </w:r>
    </w:p>
    <w:p>
      <w:pPr/>
      <w:r>
        <w:rPr>
          <w:lang w:val="en-GB"/>
        </w:rPr>
        <w:br/>
      </w:r>
    </w:p>
    <w:p>
      <w:pPr/>
      <w:r>
        <w:rPr>
          <w:lang w:val="en-GB"/>
        </w:rPr>
        <w:t xml:space="preserve">      •    safe use, storage and handling of materials, tools and equipment </w:t>
      </w:r>
    </w:p>
    <w:p>
      <w:pPr/>
      <w:r>
        <w:rPr>
          <w:lang w:val="en-GB"/>
        </w:rPr>
        <w:br/>
      </w:r>
    </w:p>
    <w:p>
      <w:pPr/>
      <w:r>
        <w:rPr>
          <w:lang w:val="en-GB"/>
        </w:rPr>
        <w:t xml:space="preserve">      •    specific risks to health  </w:t>
      </w:r>
    </w:p>
    <w:p>
      <w:pPr/>
      <w:r>
        <w:rPr>
          <w:lang w:val="en-GB"/>
        </w:rPr>
        <w:t>P3    Selection of resources</w:t>
      </w:r>
    </w:p>
    <w:p>
      <w:pPr/>
      <w:r>
        <w:rPr>
          <w:lang w:val="en-GB"/>
        </w:rPr>
        <w:t xml:space="preserve"> </w:t>
      </w:r>
    </w:p>
    <w:p>
      <w:pPr/>
      <w:r>
        <w:rPr>
          <w:lang w:val="en-GB"/>
        </w:rPr>
        <w:br/>
      </w:r>
    </w:p>
    <w:p>
      <w:pPr/>
      <w:r>
        <w:rPr>
          <w:lang w:val="en-GB"/>
        </w:rPr>
        <w:t xml:space="preserve"> select the required quantity and quality of the following resources allocated for the methods of work: </w:t>
      </w:r>
    </w:p>
    <w:p>
      <w:pPr/>
      <w:r>
        <w:rPr>
          <w:lang w:val="en-GB"/>
        </w:rPr>
        <w:br/>
      </w:r>
    </w:p>
    <w:p>
      <w:pPr/>
      <w:r>
        <w:rPr>
          <w:lang w:val="en-GB"/>
        </w:rPr>
        <w:t xml:space="preserve">      •    materials </w:t>
      </w:r>
    </w:p>
    <w:p>
      <w:pPr/>
      <w:r>
        <w:rPr>
          <w:lang w:val="en-GB"/>
        </w:rPr>
        <w:br/>
      </w:r>
    </w:p>
    <w:p>
      <w:pPr/>
      <w:r>
        <w:rPr>
          <w:lang w:val="en-GB"/>
        </w:rPr>
        <w:t xml:space="preserve">      •    operatives </w:t>
      </w:r>
    </w:p>
    <w:p>
      <w:pPr/>
      <w:r>
        <w:rPr>
          <w:lang w:val="en-GB"/>
        </w:rPr>
        <w:br/>
      </w:r>
    </w:p>
    <w:p>
      <w:pPr/>
      <w:r>
        <w:rPr>
          <w:lang w:val="en-GB"/>
        </w:rPr>
        <w:t xml:space="preserve">      •    components and fixings </w:t>
      </w:r>
    </w:p>
    <w:p>
      <w:pPr/>
      <w:r>
        <w:rPr>
          <w:lang w:val="en-GB"/>
        </w:rPr>
        <w:br/>
      </w:r>
    </w:p>
    <w:p>
      <w:pPr/>
      <w:r>
        <w:rPr>
          <w:lang w:val="en-GB"/>
        </w:rPr>
        <w:t xml:space="preserve">      •    tools and equipment  </w:t>
      </w:r>
    </w:p>
    <w:p>
      <w:pPr/>
      <w:r>
        <w:rPr>
          <w:lang w:val="en-GB"/>
        </w:rPr>
        <w:t>P4    Minimise the risk of damage</w:t>
      </w:r>
    </w:p>
    <w:p>
      <w:pPr/>
      <w:r>
        <w:rPr>
          <w:lang w:val="en-GB"/>
        </w:rPr>
        <w:t xml:space="preserve"> </w:t>
      </w:r>
    </w:p>
    <w:p>
      <w:pPr/>
      <w:r>
        <w:rPr>
          <w:lang w:val="en-GB"/>
        </w:rPr>
        <w:br/>
      </w:r>
    </w:p>
    <w:p>
      <w:pPr/>
      <w:r>
        <w:rPr>
          <w:lang w:val="en-GB"/>
        </w:rPr>
        <w:t xml:space="preserve"> comply with organisational procedures to minimise the risk of damage to the architectural surfaces and surrounding area by:  </w:t>
      </w:r>
    </w:p>
    <w:p>
      <w:pPr/>
      <w:r>
        <w:rPr>
          <w:lang w:val="en-GB"/>
        </w:rPr>
        <w:br/>
      </w:r>
    </w:p>
    <w:p>
      <w:pPr/>
      <w:r>
        <w:rPr>
          <w:lang w:val="en-GB"/>
        </w:rPr>
        <w:t xml:space="preserve">      •    protecting the work in-situ and its surrounding area  </w:t>
      </w:r>
    </w:p>
    <w:p>
      <w:pPr/>
      <w:r>
        <w:rPr>
          <w:lang w:val="en-GB"/>
        </w:rPr>
        <w:br/>
      </w:r>
    </w:p>
    <w:p>
      <w:pPr/>
      <w:r>
        <w:rPr>
          <w:lang w:val="en-GB"/>
        </w:rPr>
        <w:t xml:space="preserve">      •    protecting resources on site  </w:t>
      </w:r>
    </w:p>
    <w:p>
      <w:pPr/>
      <w:r>
        <w:rPr>
          <w:lang w:val="en-GB"/>
        </w:rPr>
        <w:br/>
      </w:r>
    </w:p>
    <w:p>
      <w:pPr/>
      <w:r>
        <w:rPr>
          <w:lang w:val="en-GB"/>
        </w:rPr>
        <w:t xml:space="preserve">      •    maintaining a safe, clear and tidy work area </w:t>
      </w:r>
    </w:p>
    <w:p>
      <w:pPr/>
      <w:r>
        <w:rPr>
          <w:lang w:val="en-GB"/>
        </w:rPr>
        <w:br/>
      </w:r>
    </w:p>
    <w:p>
      <w:pPr/>
      <w:r>
        <w:rPr>
          <w:lang w:val="en-GB"/>
        </w:rPr>
        <w:t xml:space="preserve">      •    installing controls to mitigate risks associated with equipment misuse </w:t>
      </w:r>
    </w:p>
    <w:p>
      <w:pPr/>
      <w:r>
        <w:rPr>
          <w:lang w:val="en-GB"/>
        </w:rPr>
        <w:br/>
      </w:r>
    </w:p>
    <w:p>
      <w:pPr/>
      <w:r>
        <w:rPr>
          <w:lang w:val="en-GB"/>
        </w:rPr>
        <w:t xml:space="preserve">      •    disposing of waste in accordance with current legislation  </w:t>
      </w:r>
    </w:p>
    <w:p>
      <w:pPr/>
      <w:r>
        <w:rPr>
          <w:lang w:val="en-GB"/>
        </w:rPr>
        <w:t>P5    Approach to the work</w:t>
      </w:r>
    </w:p>
    <w:p>
      <w:pPr/>
      <w:r>
        <w:rPr>
          <w:lang w:val="en-GB"/>
        </w:rPr>
        <w:t xml:space="preserve"> </w:t>
      </w:r>
    </w:p>
    <w:p>
      <w:pPr/>
      <w:r>
        <w:rPr>
          <w:lang w:val="en-GB"/>
        </w:rPr>
        <w:br/>
      </w:r>
    </w:p>
    <w:p>
      <w:pPr/>
      <w:r>
        <w:rPr>
          <w:lang w:val="en-GB"/>
        </w:rPr>
        <w:t xml:space="preserve"> promote a safe, inclusive and productive working environment whilst working independently and with others  </w:t>
      </w:r>
    </w:p>
    <w:p>
      <w:pPr/>
      <w:r>
        <w:rPr>
          <w:lang w:val="en-GB"/>
        </w:rPr>
        <w:t>P6    Meet the contract specification</w:t>
      </w:r>
    </w:p>
    <w:p>
      <w:pPr/>
      <w:r>
        <w:rPr>
          <w:lang w:val="en-GB"/>
        </w:rPr>
        <w:t xml:space="preserve">  </w:t>
      </w:r>
    </w:p>
    <w:p>
      <w:pPr/>
      <w:r>
        <w:rPr>
          <w:lang w:val="en-GB"/>
        </w:rPr>
        <w:br/>
      </w:r>
    </w:p>
    <w:p>
      <w:pPr/>
      <w:r>
        <w:rPr>
          <w:lang w:val="en-GB"/>
        </w:rPr>
        <w:t xml:space="preserve"> comply with the contract information to clean architectural surfaces to the required standards and specification by: </w:t>
      </w:r>
    </w:p>
    <w:p>
      <w:pPr/>
      <w:r>
        <w:rPr>
          <w:lang w:val="en-GB"/>
        </w:rPr>
        <w:br/>
      </w:r>
    </w:p>
    <w:p>
      <w:pPr/>
      <w:r>
        <w:rPr>
          <w:lang w:val="en-GB"/>
        </w:rPr>
        <w:t xml:space="preserve">      •    demonstrating work skills to: </w:t>
      </w:r>
    </w:p>
    <w:p>
      <w:pPr/>
      <w:r>
        <w:rPr>
          <w:lang w:val="en-GB"/>
        </w:rPr>
        <w:br/>
      </w:r>
    </w:p>
    <w:p>
      <w:pPr/>
      <w:r>
        <w:rPr>
          <w:lang w:val="en-GB"/>
        </w:rPr>
        <w:t xml:space="preserve">           -    appraise and record the surface </w:t>
      </w:r>
    </w:p>
    <w:p>
      <w:pPr/>
      <w:r>
        <w:rPr>
          <w:lang w:val="en-GB"/>
        </w:rPr>
        <w:br/>
      </w:r>
    </w:p>
    <w:p>
      <w:pPr/>
      <w:r>
        <w:rPr>
          <w:lang w:val="en-GB"/>
        </w:rPr>
        <w:t xml:space="preserve">           -    quantify the work </w:t>
      </w:r>
    </w:p>
    <w:p>
      <w:pPr/>
      <w:r>
        <w:rPr>
          <w:lang w:val="en-GB"/>
        </w:rPr>
        <w:br/>
      </w:r>
    </w:p>
    <w:p>
      <w:pPr/>
      <w:r>
        <w:rPr>
          <w:lang w:val="en-GB"/>
        </w:rPr>
        <w:t xml:space="preserve">           -    test samples  </w:t>
      </w:r>
    </w:p>
    <w:p>
      <w:pPr/>
      <w:r>
        <w:rPr>
          <w:lang w:val="en-GB"/>
        </w:rPr>
        <w:br/>
      </w:r>
    </w:p>
    <w:p>
      <w:pPr/>
      <w:r>
        <w:rPr>
          <w:lang w:val="en-GB"/>
        </w:rPr>
        <w:t xml:space="preserve">           -    prepare surface </w:t>
      </w:r>
    </w:p>
    <w:p>
      <w:pPr/>
      <w:r>
        <w:rPr>
          <w:lang w:val="en-GB"/>
        </w:rPr>
        <w:br/>
      </w:r>
    </w:p>
    <w:p>
      <w:pPr/>
      <w:r>
        <w:rPr>
          <w:lang w:val="en-GB"/>
        </w:rPr>
        <w:t xml:space="preserve">           -    assemble and dismantle materials or equipment </w:t>
      </w:r>
    </w:p>
    <w:p>
      <w:pPr/>
      <w:r>
        <w:rPr>
          <w:lang w:val="en-GB"/>
        </w:rPr>
        <w:br/>
      </w:r>
    </w:p>
    <w:p>
      <w:pPr/>
      <w:r>
        <w:rPr>
          <w:lang w:val="en-GB"/>
        </w:rPr>
        <w:t xml:space="preserve">           -    apply  </w:t>
      </w:r>
    </w:p>
    <w:p>
      <w:pPr/>
      <w:r>
        <w:rPr>
          <w:lang w:val="en-GB"/>
        </w:rPr>
        <w:br/>
      </w:r>
    </w:p>
    <w:p>
      <w:pPr/>
      <w:r>
        <w:rPr>
          <w:lang w:val="en-GB"/>
        </w:rPr>
        <w:t xml:space="preserve">           -    treat </w:t>
      </w:r>
    </w:p>
    <w:p>
      <w:pPr/>
      <w:r>
        <w:rPr>
          <w:lang w:val="en-GB"/>
        </w:rPr>
        <w:br/>
      </w:r>
    </w:p>
    <w:p>
      <w:pPr/>
      <w:r>
        <w:rPr>
          <w:lang w:val="en-GB"/>
        </w:rPr>
        <w:t xml:space="preserve">      •    using and maintaining hand and power tools and equipment </w:t>
      </w:r>
    </w:p>
    <w:p>
      <w:pPr/>
      <w:r>
        <w:rPr>
          <w:lang w:val="en-GB"/>
        </w:rPr>
        <w:br/>
      </w:r>
    </w:p>
    <w:p>
      <w:pPr/>
      <w:r>
        <w:rPr>
          <w:lang w:val="en-GB"/>
        </w:rPr>
        <w:t xml:space="preserve">      •    recording surface conditions  </w:t>
      </w:r>
    </w:p>
    <w:p>
      <w:pPr/>
      <w:r>
        <w:rPr>
          <w:lang w:val="en-GB"/>
        </w:rPr>
        <w:br/>
      </w:r>
    </w:p>
    <w:p>
      <w:pPr/>
      <w:r>
        <w:rPr>
          <w:lang w:val="en-GB"/>
        </w:rPr>
        <w:t xml:space="preserve">      •    clean or treat architectural surfaces by either chemical or non-chemical methods to working instructions for one of the following groups:  </w:t>
      </w:r>
    </w:p>
    <w:p>
      <w:pPr/>
      <w:r>
        <w:rPr>
          <w:lang w:val="en-GB"/>
        </w:rPr>
        <w:br/>
      </w:r>
    </w:p>
    <w:p>
      <w:pPr/>
      <w:r>
        <w:rPr>
          <w:lang w:val="en-GB"/>
        </w:rPr>
        <w:t xml:space="preserve">           -    two of the following flat, textured and moulded masonry surfaces: stone, composite stone, fired clay or concrete  </w:t>
      </w:r>
    </w:p>
    <w:p>
      <w:pPr/>
      <w:r>
        <w:rPr>
          <w:lang w:val="en-GB"/>
        </w:rPr>
        <w:br/>
      </w:r>
    </w:p>
    <w:p>
      <w:pPr/>
      <w:r>
        <w:rPr>
          <w:lang w:val="en-GB"/>
        </w:rPr>
        <w:t xml:space="preserve">           −    one of the following flat, textured and moulded non masonry surfaces: metal, plastic, plastic-coated or wood  </w:t>
      </w:r>
    </w:p>
    <w:p>
      <w:pPr/>
      <w:r>
        <w:rPr>
          <w:lang w:val="en-GB"/>
        </w:rPr>
        <w:br/>
      </w:r>
    </w:p>
    <w:p>
      <w:pPr/>
      <w:r>
        <w:rPr>
          <w:lang w:val="en-GB"/>
        </w:rPr>
        <w:t xml:space="preserve">           −    flat, textured and decorated glass surfaces </w:t>
      </w:r>
    </w:p>
    <w:p>
      <w:pPr/>
      <w:r>
        <w:rPr>
          <w:lang w:val="en-GB"/>
        </w:rPr>
        <w:br/>
      </w:r>
    </w:p>
    <w:p>
      <w:pPr/>
      <w:r>
        <w:rPr>
          <w:lang w:val="en-GB"/>
        </w:rPr>
        <w:t xml:space="preserve">      •    completing the work in accordance with organisational procedures, the programme of work and to meet the needs of others and the client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t xml:space="preserve"> </w:t>
      </w:r>
    </w:p>
    <w:p>
      <w:pPr/>
      <w:r>
        <w:rPr>
          <w:lang w:val="en-GB"/>
        </w:rPr>
        <w:br/>
      </w:r>
    </w:p>
    <w:p>
      <w:pPr/>
      <w:r>
        <w:rPr>
          <w:lang w:val="en-GB"/>
        </w:rPr>
        <w:t xml:space="preserve"> K1    why organisational procedures have been developed and how they are implemented</w:t>
      </w:r>
    </w:p>
    <w:p>
      <w:pPr/>
      <w:r>
        <w:rPr>
          <w:lang w:val="en-GB"/>
        </w:rPr>
        <w:t xml:space="preserve">K2    types of information, their source and how they are interpreted in relation to: </w:t>
      </w:r>
    </w:p>
    <w:p>
      <w:pPr/>
      <w:r>
        <w:rPr>
          <w:lang w:val="en-GB"/>
        </w:rPr>
        <w:br/>
      </w:r>
    </w:p>
    <w:p>
      <w:pPr/>
      <w:r>
        <w:rPr>
          <w:lang w:val="en-GB"/>
        </w:rPr>
        <w:t xml:space="preserve">      •    drawings  </w:t>
      </w:r>
    </w:p>
    <w:p>
      <w:pPr/>
      <w:r>
        <w:rPr>
          <w:lang w:val="en-GB"/>
        </w:rPr>
        <w:br/>
      </w:r>
    </w:p>
    <w:p>
      <w:pPr/>
      <w:r>
        <w:rPr>
          <w:lang w:val="en-GB"/>
        </w:rPr>
        <w:t xml:space="preserve">      •    moulds and templates </w:t>
      </w:r>
    </w:p>
    <w:p>
      <w:pPr/>
      <w:r>
        <w:rPr>
          <w:lang w:val="en-GB"/>
        </w:rPr>
        <w:br/>
      </w:r>
    </w:p>
    <w:p>
      <w:pPr/>
      <w:r>
        <w:rPr>
          <w:lang w:val="en-GB"/>
        </w:rPr>
        <w:t xml:space="preserve">      •    specifications  </w:t>
      </w:r>
    </w:p>
    <w:p>
      <w:pPr/>
      <w:r>
        <w:rPr>
          <w:lang w:val="en-GB"/>
        </w:rPr>
        <w:br/>
      </w:r>
    </w:p>
    <w:p>
      <w:pPr/>
      <w:r>
        <w:rPr>
          <w:lang w:val="en-GB"/>
        </w:rPr>
        <w:t xml:space="preserve">      •    schedules </w:t>
      </w:r>
    </w:p>
    <w:p>
      <w:pPr/>
      <w:r>
        <w:rPr>
          <w:lang w:val="en-GB"/>
        </w:rPr>
        <w:br/>
      </w:r>
    </w:p>
    <w:p>
      <w:pPr/>
      <w:r>
        <w:rPr>
          <w:lang w:val="en-GB"/>
        </w:rPr>
        <w:t xml:space="preserve">      •    programmes  </w:t>
      </w:r>
    </w:p>
    <w:p>
      <w:pPr/>
      <w:r>
        <w:rPr>
          <w:lang w:val="en-GB"/>
        </w:rPr>
        <w:br/>
      </w:r>
    </w:p>
    <w:p>
      <w:pPr/>
      <w:r>
        <w:rPr>
          <w:lang w:val="en-GB"/>
        </w:rPr>
        <w:t xml:space="preserve">      •    risk assessments </w:t>
      </w:r>
    </w:p>
    <w:p>
      <w:pPr/>
      <w:r>
        <w:rPr>
          <w:lang w:val="en-GB"/>
        </w:rPr>
        <w:br/>
      </w:r>
    </w:p>
    <w:p>
      <w:pPr/>
      <w:r>
        <w:rPr>
          <w:lang w:val="en-GB"/>
        </w:rPr>
        <w:t xml:space="preserve">      •    COSHH assessments  </w:t>
      </w:r>
    </w:p>
    <w:p>
      <w:pPr/>
      <w:r>
        <w:rPr>
          <w:lang w:val="en-GB"/>
        </w:rPr>
        <w:br/>
      </w:r>
    </w:p>
    <w:p>
      <w:pPr/>
      <w:r>
        <w:rPr>
          <w:lang w:val="en-GB"/>
        </w:rPr>
        <w:t xml:space="preserve">      •    method statements  </w:t>
      </w:r>
    </w:p>
    <w:p>
      <w:pPr/>
      <w:r>
        <w:rPr>
          <w:lang w:val="en-GB"/>
        </w:rPr>
        <w:br/>
      </w:r>
    </w:p>
    <w:p>
      <w:pPr/>
      <w:r>
        <w:rPr>
          <w:lang w:val="en-GB"/>
        </w:rPr>
        <w:t xml:space="preserve">      •    manufacturers' information </w:t>
      </w:r>
    </w:p>
    <w:p>
      <w:pPr/>
      <w:r>
        <w:rPr>
          <w:lang w:val="en-GB"/>
        </w:rPr>
        <w:br/>
      </w:r>
    </w:p>
    <w:p>
      <w:pPr/>
      <w:r>
        <w:rPr>
          <w:lang w:val="en-GB"/>
        </w:rPr>
        <w:t xml:space="preserve">      •    current legislation and regulations governing buildings  </w:t>
      </w:r>
    </w:p>
    <w:p>
      <w:pPr/>
      <w:r>
        <w:rPr>
          <w:lang w:val="en-GB"/>
        </w:rPr>
        <w:br/>
      </w:r>
    </w:p>
    <w:p>
      <w:pPr/>
      <w:r>
        <w:rPr>
          <w:lang w:val="en-GB"/>
        </w:rPr>
        <w:t xml:space="preserve">      •    British standards or codes of practice  </w:t>
      </w:r>
    </w:p>
    <w:p>
      <w:pPr/>
      <w:r>
        <w:rPr>
          <w:lang w:val="en-GB"/>
        </w:rPr>
        <w:t>K3    the importance of accurate information, and reporting and rectifying any concerns</w:t>
      </w:r>
    </w:p>
    <w:p>
      <w:pPr/>
      <w:r>
        <w:rPr>
          <w:lang w:val="en-GB"/>
        </w:rPr>
        <w:t>K4    the range of relevant digital services, tools and systems, and how they are used</w:t>
      </w:r>
    </w:p>
    <w:p>
      <w:pPr/>
      <w:r>
        <w:rPr>
          <w:lang w:val="en-GB"/>
        </w:rPr>
        <w:t>P2 Safe work practices</w:t>
      </w:r>
    </w:p>
    <w:p>
      <w:pPr/>
      <w:r>
        <w:rPr>
          <w:lang w:val="en-GB"/>
        </w:rPr>
        <w:t xml:space="preserve"> </w:t>
      </w:r>
    </w:p>
    <w:p>
      <w:pPr/>
      <w:r>
        <w:rPr>
          <w:lang w:val="en-GB"/>
        </w:rPr>
        <w:br/>
      </w:r>
    </w:p>
    <w:p>
      <w:pPr/>
      <w:r>
        <w:rPr>
          <w:lang w:val="en-GB"/>
        </w:rPr>
        <w:t xml:space="preserve"> K5    information for relevant, current legislation and approved codes of practice and how it is applied</w:t>
      </w:r>
    </w:p>
    <w:p>
      <w:pPr/>
      <w:r>
        <w:rPr>
          <w:lang w:val="en-GB"/>
        </w:rPr>
        <w:t xml:space="preserve">K6    how emergencies should be responded to in accordance with organisational authorisation and personal skills in relation to:  </w:t>
      </w:r>
    </w:p>
    <w:p>
      <w:pPr/>
      <w:r>
        <w:rPr>
          <w:lang w:val="en-GB"/>
        </w:rPr>
        <w:br/>
      </w:r>
    </w:p>
    <w:p>
      <w:pPr/>
      <w:r>
        <w:rPr>
          <w:lang w:val="en-GB"/>
        </w:rPr>
        <w:t xml:space="preserve">      •    fires, spillages, injuries, rescue </w:t>
      </w:r>
    </w:p>
    <w:p>
      <w:pPr/>
      <w:r>
        <w:rPr>
          <w:lang w:val="en-GB"/>
        </w:rPr>
        <w:br/>
      </w:r>
    </w:p>
    <w:p>
      <w:pPr/>
      <w:r>
        <w:rPr>
          <w:lang w:val="en-GB"/>
        </w:rPr>
        <w:t xml:space="preserve">      •    emergencies relating to occupational activities  </w:t>
      </w:r>
    </w:p>
    <w:p>
      <w:pPr/>
      <w:r>
        <w:rPr>
          <w:lang w:val="en-GB"/>
        </w:rPr>
        <w:t xml:space="preserve">K7    how to identify, report and work safely with occurrences of: </w:t>
      </w:r>
    </w:p>
    <w:p>
      <w:pPr/>
      <w:r>
        <w:rPr>
          <w:lang w:val="en-GB"/>
        </w:rPr>
        <w:br/>
      </w:r>
    </w:p>
    <w:p>
      <w:pPr/>
      <w:r>
        <w:rPr>
          <w:lang w:val="en-GB"/>
        </w:rPr>
        <w:t xml:space="preserve">      •     asbestos containing materials </w:t>
      </w:r>
    </w:p>
    <w:p>
      <w:pPr/>
      <w:r>
        <w:rPr>
          <w:lang w:val="en-GB"/>
        </w:rPr>
        <w:br/>
      </w:r>
    </w:p>
    <w:p>
      <w:pPr/>
      <w:r>
        <w:rPr>
          <w:lang w:val="en-GB"/>
        </w:rPr>
        <w:t xml:space="preserve">      •    lead containing materials </w:t>
      </w:r>
    </w:p>
    <w:p>
      <w:pPr/>
      <w:r>
        <w:rPr>
          <w:lang w:val="en-GB"/>
        </w:rPr>
        <w:br/>
      </w:r>
    </w:p>
    <w:p>
      <w:pPr/>
      <w:r>
        <w:rPr>
          <w:lang w:val="en-GB"/>
        </w:rPr>
        <w:t xml:space="preserve">      •    silica </w:t>
      </w:r>
    </w:p>
    <w:p>
      <w:pPr/>
      <w:r>
        <w:rPr>
          <w:lang w:val="en-GB"/>
        </w:rPr>
        <w:br/>
      </w:r>
    </w:p>
    <w:p>
      <w:pPr/>
      <w:r>
        <w:rPr>
          <w:lang w:val="en-GB"/>
        </w:rPr>
        <w:t xml:space="preserve">      •    hand arm vibration  </w:t>
      </w:r>
    </w:p>
    <w:p>
      <w:pPr/>
      <w:r>
        <w:rPr>
          <w:lang w:val="en-GB"/>
        </w:rPr>
        <w:t xml:space="preserve">K8    the organisational security procedures for tools, equipment and personal belongings in relation to: </w:t>
      </w:r>
    </w:p>
    <w:p>
      <w:pPr/>
      <w:r>
        <w:rPr>
          <w:lang w:val="en-GB"/>
        </w:rPr>
        <w:br/>
      </w:r>
    </w:p>
    <w:p>
      <w:pPr/>
      <w:r>
        <w:rPr>
          <w:lang w:val="en-GB"/>
        </w:rPr>
        <w:t xml:space="preserve">      •    operative </w:t>
      </w:r>
    </w:p>
    <w:p>
      <w:pPr/>
      <w:r>
        <w:rPr>
          <w:lang w:val="en-GB"/>
        </w:rPr>
        <w:br/>
      </w:r>
    </w:p>
    <w:p>
      <w:pPr/>
      <w:r>
        <w:rPr>
          <w:lang w:val="en-GB"/>
        </w:rPr>
        <w:t xml:space="preserve">      •    site  </w:t>
      </w:r>
    </w:p>
    <w:p>
      <w:pPr/>
      <w:r>
        <w:rPr>
          <w:lang w:val="en-GB"/>
        </w:rPr>
        <w:br/>
      </w:r>
    </w:p>
    <w:p>
      <w:pPr/>
      <w:r>
        <w:rPr>
          <w:lang w:val="en-GB"/>
        </w:rPr>
        <w:t xml:space="preserve">      •    workplace  </w:t>
      </w:r>
    </w:p>
    <w:p>
      <w:pPr/>
      <w:r>
        <w:rPr>
          <w:lang w:val="en-GB"/>
        </w:rPr>
        <w:br/>
      </w:r>
    </w:p>
    <w:p>
      <w:pPr/>
      <w:r>
        <w:rPr>
          <w:lang w:val="en-GB"/>
        </w:rPr>
        <w:t xml:space="preserve">      •    vehicles </w:t>
      </w:r>
    </w:p>
    <w:p>
      <w:pPr/>
      <w:r>
        <w:rPr>
          <w:lang w:val="en-GB"/>
        </w:rPr>
        <w:br/>
      </w:r>
    </w:p>
    <w:p>
      <w:pPr/>
      <w:r>
        <w:rPr>
          <w:lang w:val="en-GB"/>
        </w:rPr>
        <w:t xml:space="preserve">      •    company  </w:t>
      </w:r>
    </w:p>
    <w:p>
      <w:pPr/>
      <w:r>
        <w:rPr>
          <w:lang w:val="en-GB"/>
        </w:rPr>
        <w:br/>
      </w:r>
    </w:p>
    <w:p>
      <w:pPr/>
      <w:r>
        <w:rPr>
          <w:lang w:val="en-GB"/>
        </w:rPr>
        <w:t xml:space="preserve">      •    client </w:t>
      </w:r>
    </w:p>
    <w:p>
      <w:pPr/>
      <w:r>
        <w:rPr>
          <w:lang w:val="en-GB"/>
        </w:rPr>
        <w:br/>
      </w:r>
    </w:p>
    <w:p>
      <w:pPr/>
      <w:r>
        <w:rPr>
          <w:lang w:val="en-GB"/>
        </w:rPr>
        <w:t xml:space="preserve">      •    other occupations </w:t>
      </w:r>
    </w:p>
    <w:p>
      <w:pPr/>
      <w:r>
        <w:rPr>
          <w:lang w:val="en-GB"/>
        </w:rPr>
        <w:br/>
      </w:r>
    </w:p>
    <w:p>
      <w:pPr/>
      <w:r>
        <w:rPr>
          <w:lang w:val="en-GB"/>
        </w:rPr>
        <w:t xml:space="preserve">      •    the general public  </w:t>
      </w:r>
    </w:p>
    <w:p>
      <w:pPr/>
      <w:r>
        <w:rPr>
          <w:lang w:val="en-GB"/>
        </w:rPr>
        <w:t xml:space="preserve">K9    how to report risks and hazards identified by the following:  </w:t>
      </w:r>
    </w:p>
    <w:p>
      <w:pPr/>
      <w:r>
        <w:rPr>
          <w:lang w:val="en-GB"/>
        </w:rPr>
        <w:br/>
      </w:r>
    </w:p>
    <w:p>
      <w:pPr/>
      <w:r>
        <w:rPr>
          <w:lang w:val="en-GB"/>
        </w:rPr>
        <w:t xml:space="preserve">      •    methods of work </w:t>
      </w:r>
    </w:p>
    <w:p>
      <w:pPr/>
      <w:r>
        <w:rPr>
          <w:lang w:val="en-GB"/>
        </w:rPr>
        <w:br/>
      </w:r>
    </w:p>
    <w:p>
      <w:pPr/>
      <w:r>
        <w:rPr>
          <w:lang w:val="en-GB"/>
        </w:rPr>
        <w:t xml:space="preserve">      •    risk assessment  </w:t>
      </w:r>
    </w:p>
    <w:p>
      <w:pPr/>
      <w:r>
        <w:rPr>
          <w:lang w:val="en-GB"/>
        </w:rPr>
        <w:br/>
      </w:r>
    </w:p>
    <w:p>
      <w:pPr/>
      <w:r>
        <w:rPr>
          <w:lang w:val="en-GB"/>
        </w:rPr>
        <w:t xml:space="preserve">      •    personal assessment </w:t>
      </w:r>
    </w:p>
    <w:p>
      <w:pPr/>
      <w:r>
        <w:rPr>
          <w:lang w:val="en-GB"/>
        </w:rPr>
        <w:br/>
      </w:r>
    </w:p>
    <w:p>
      <w:pPr/>
      <w:r>
        <w:rPr>
          <w:lang w:val="en-GB"/>
        </w:rPr>
        <w:t xml:space="preserve">      •    manufacturers' technical information  </w:t>
      </w:r>
    </w:p>
    <w:p>
      <w:pPr/>
      <w:r>
        <w:rPr>
          <w:lang w:val="en-GB"/>
        </w:rPr>
        <w:br/>
      </w:r>
    </w:p>
    <w:p>
      <w:pPr/>
      <w:r>
        <w:rPr>
          <w:lang w:val="en-GB"/>
        </w:rPr>
        <w:t xml:space="preserve">      •    statutory regulations  </w:t>
      </w:r>
    </w:p>
    <w:p>
      <w:pPr/>
      <w:r>
        <w:rPr>
          <w:lang w:val="en-GB"/>
        </w:rPr>
        <w:br/>
      </w:r>
    </w:p>
    <w:p>
      <w:pPr/>
      <w:r>
        <w:rPr>
          <w:lang w:val="en-GB"/>
        </w:rPr>
        <w:t xml:space="preserve">      •    approved codes of practice </w:t>
      </w:r>
    </w:p>
    <w:p>
      <w:pPr/>
      <w:r>
        <w:rPr>
          <w:lang w:val="en-GB"/>
        </w:rPr>
        <w:br/>
      </w:r>
    </w:p>
    <w:p>
      <w:pPr/>
      <w:r>
        <w:rPr>
          <w:lang w:val="en-GB"/>
        </w:rPr>
        <w:t xml:space="preserve">      •    Control of Substances Hazardous to Health (COSHH)  </w:t>
      </w:r>
    </w:p>
    <w:p>
      <w:pPr/>
      <w:r>
        <w:rPr>
          <w:lang w:val="en-GB"/>
        </w:rPr>
        <w:t>K10    the accident reporting procedures</w:t>
      </w:r>
    </w:p>
    <w:p>
      <w:pPr/>
      <w:r>
        <w:rPr>
          <w:lang w:val="en-GB"/>
        </w:rPr>
        <w:t xml:space="preserve">K11    why, when and how health and safety control equipment identified by the principles of prevention should be used in relation to: </w:t>
      </w:r>
    </w:p>
    <w:p>
      <w:pPr/>
      <w:r>
        <w:rPr>
          <w:lang w:val="en-GB"/>
        </w:rPr>
        <w:br/>
      </w:r>
    </w:p>
    <w:p>
      <w:pPr/>
      <w:r>
        <w:rPr>
          <w:lang w:val="en-GB"/>
        </w:rPr>
        <w:t xml:space="preserve">      •    collective protective measures </w:t>
      </w:r>
    </w:p>
    <w:p>
      <w:pPr/>
      <w:r>
        <w:rPr>
          <w:lang w:val="en-GB"/>
        </w:rPr>
        <w:br/>
      </w:r>
    </w:p>
    <w:p>
      <w:pPr/>
      <w:r>
        <w:rPr>
          <w:lang w:val="en-GB"/>
        </w:rPr>
        <w:t xml:space="preserve">      •    personal protective equipment (PPE) </w:t>
      </w:r>
    </w:p>
    <w:p>
      <w:pPr/>
      <w:r>
        <w:rPr>
          <w:lang w:val="en-GB"/>
        </w:rPr>
        <w:br/>
      </w:r>
    </w:p>
    <w:p>
      <w:pPr/>
      <w:r>
        <w:rPr>
          <w:lang w:val="en-GB"/>
        </w:rPr>
        <w:t xml:space="preserve">      •    respiratory protective equipment (RPE) </w:t>
      </w:r>
    </w:p>
    <w:p>
      <w:pPr/>
      <w:r>
        <w:rPr>
          <w:lang w:val="en-GB"/>
        </w:rPr>
        <w:br/>
      </w:r>
    </w:p>
    <w:p>
      <w:pPr/>
      <w:r>
        <w:rPr>
          <w:lang w:val="en-GB"/>
        </w:rPr>
        <w:t xml:space="preserve">      •    local exhaust ventilation (LEV) </w:t>
      </w:r>
    </w:p>
    <w:p>
      <w:pPr/>
      <w:r>
        <w:rPr>
          <w:lang w:val="en-GB"/>
        </w:rPr>
        <w:br/>
      </w:r>
    </w:p>
    <w:p>
      <w:pPr/>
      <w:r>
        <w:rPr>
          <w:lang w:val="en-GB"/>
        </w:rPr>
        <w:t xml:space="preserve">      •    lifting operations and lifting equipment (LOLER) </w:t>
      </w:r>
    </w:p>
    <w:p>
      <w:pPr/>
      <w:r>
        <w:rPr>
          <w:lang w:val="en-GB"/>
        </w:rPr>
        <w:br/>
      </w:r>
    </w:p>
    <w:p>
      <w:pPr/>
      <w:r>
        <w:rPr>
          <w:lang w:val="en-GB"/>
        </w:rPr>
        <w:t xml:space="preserve">      •    provision and use of work equipment (PUWER)   </w:t>
      </w:r>
    </w:p>
    <w:p>
      <w:pPr/>
      <w:r>
        <w:rPr>
          <w:lang w:val="en-GB"/>
        </w:rPr>
        <w:t>K12    how to comply with environmentally responsible work practices to meet current legislation and approved codes of practices  </w:t>
      </w:r>
    </w:p>
    <w:p>
      <w:pPr/>
      <w:r>
        <w:rPr>
          <w:lang w:val="en-GB"/>
        </w:rPr>
        <w:t xml:space="preserve">K13    the organisational procedures when dealing with potential accidents, health hazards and the environmental impact on site, and whilst working: </w:t>
      </w:r>
    </w:p>
    <w:p>
      <w:pPr/>
      <w:r>
        <w:rPr>
          <w:lang w:val="en-GB"/>
        </w:rPr>
        <w:br/>
      </w:r>
    </w:p>
    <w:p>
      <w:pPr/>
      <w:r>
        <w:rPr>
          <w:lang w:val="en-GB"/>
        </w:rPr>
        <w:t xml:space="preserve">      •    below ground level  </w:t>
      </w:r>
    </w:p>
    <w:p>
      <w:pPr/>
      <w:r>
        <w:rPr>
          <w:lang w:val="en-GB"/>
        </w:rPr>
        <w:br/>
      </w:r>
    </w:p>
    <w:p>
      <w:pPr/>
      <w:r>
        <w:rPr>
          <w:lang w:val="en-GB"/>
        </w:rPr>
        <w:t xml:space="preserve">      •    in confined spaces  </w:t>
      </w:r>
    </w:p>
    <w:p>
      <w:pPr/>
      <w:r>
        <w:rPr>
          <w:lang w:val="en-GB"/>
        </w:rPr>
        <w:br/>
      </w:r>
    </w:p>
    <w:p>
      <w:pPr/>
      <w:r>
        <w:rPr>
          <w:lang w:val="en-GB"/>
        </w:rPr>
        <w:t xml:space="preserve">      •    at height  </w:t>
      </w:r>
    </w:p>
    <w:p>
      <w:pPr/>
      <w:r>
        <w:rPr>
          <w:lang w:val="en-GB"/>
        </w:rPr>
        <w:br/>
      </w:r>
    </w:p>
    <w:p>
      <w:pPr/>
      <w:r>
        <w:rPr>
          <w:lang w:val="en-GB"/>
        </w:rPr>
        <w:t xml:space="preserve">      •    with tools and equipment  </w:t>
      </w:r>
    </w:p>
    <w:p>
      <w:pPr/>
      <w:r>
        <w:rPr>
          <w:lang w:val="en-GB"/>
        </w:rPr>
        <w:br/>
      </w:r>
    </w:p>
    <w:p>
      <w:pPr/>
      <w:r>
        <w:rPr>
          <w:lang w:val="en-GB"/>
        </w:rPr>
        <w:t xml:space="preserve">      •    with resources </w:t>
      </w:r>
    </w:p>
    <w:p>
      <w:pPr/>
      <w:r>
        <w:rPr>
          <w:lang w:val="en-GB"/>
        </w:rPr>
        <w:br/>
      </w:r>
    </w:p>
    <w:p>
      <w:pPr/>
      <w:r>
        <w:rPr>
          <w:lang w:val="en-GB"/>
        </w:rPr>
        <w:t xml:space="preserve">      •    when moving and storing materials by manual handling and mechanical lifting</w:t>
      </w:r>
    </w:p>
    <w:p>
      <w:pPr/>
      <w:r>
        <w:rPr>
          <w:lang w:val="en-GB"/>
        </w:rPr>
        <w:t>P3 Selection of resources</w:t>
      </w:r>
    </w:p>
    <w:p>
      <w:pPr/>
      <w:r>
        <w:rPr>
          <w:lang w:val="en-GB"/>
        </w:rPr>
        <w:t xml:space="preserve"> </w:t>
      </w:r>
    </w:p>
    <w:p>
      <w:pPr/>
      <w:r>
        <w:rPr>
          <w:lang w:val="en-GB"/>
        </w:rPr>
        <w:br/>
      </w:r>
    </w:p>
    <w:p>
      <w:pPr/>
      <w:r>
        <w:rPr>
          <w:lang w:val="en-GB"/>
        </w:rPr>
        <w:t xml:space="preserve"> K14    why the characteristics, quality, uses, sustainability, limitations and defects associated with the resources are important and how defects should be rectified</w:t>
      </w:r>
    </w:p>
    <w:p>
      <w:pPr/>
      <w:r>
        <w:rPr>
          <w:lang w:val="en-GB"/>
        </w:rPr>
        <w:t>K15    the organisational procedures to select resources, why they have been developed and how they are used</w:t>
      </w:r>
    </w:p>
    <w:p>
      <w:pPr/>
      <w:r>
        <w:rPr>
          <w:lang w:val="en-GB"/>
        </w:rPr>
        <w:t>K16    how to confirm the resources and materials conform with the specification</w:t>
      </w:r>
    </w:p>
    <w:p>
      <w:pPr/>
      <w:r>
        <w:rPr>
          <w:lang w:val="en-GB"/>
        </w:rPr>
        <w:t xml:space="preserve">K17    how the resources should be used and how any problems associated with the resources are reported in relation to: </w:t>
      </w:r>
    </w:p>
    <w:p>
      <w:pPr/>
      <w:r>
        <w:rPr>
          <w:lang w:val="en-GB"/>
        </w:rPr>
        <w:br/>
      </w:r>
    </w:p>
    <w:p>
      <w:pPr/>
      <w:r>
        <w:rPr>
          <w:lang w:val="en-GB"/>
        </w:rPr>
        <w:t xml:space="preserve">      •    water  </w:t>
      </w:r>
    </w:p>
    <w:p>
      <w:pPr/>
      <w:r>
        <w:rPr>
          <w:lang w:val="en-GB"/>
        </w:rPr>
        <w:br/>
      </w:r>
    </w:p>
    <w:p>
      <w:pPr/>
      <w:r>
        <w:rPr>
          <w:lang w:val="en-GB"/>
        </w:rPr>
        <w:t xml:space="preserve">      •    chemical cleaners  </w:t>
      </w:r>
    </w:p>
    <w:p>
      <w:pPr/>
      <w:r>
        <w:rPr>
          <w:lang w:val="en-GB"/>
        </w:rPr>
        <w:br/>
      </w:r>
    </w:p>
    <w:p>
      <w:pPr/>
      <w:r>
        <w:rPr>
          <w:lang w:val="en-GB"/>
        </w:rPr>
        <w:t xml:space="preserve">      •    abrasives </w:t>
      </w:r>
    </w:p>
    <w:p>
      <w:pPr/>
      <w:r>
        <w:rPr>
          <w:lang w:val="en-GB"/>
        </w:rPr>
        <w:br/>
      </w:r>
    </w:p>
    <w:p>
      <w:pPr/>
      <w:r>
        <w:rPr>
          <w:lang w:val="en-GB"/>
        </w:rPr>
        <w:t xml:space="preserve">      •    surface treatments  </w:t>
      </w:r>
    </w:p>
    <w:p>
      <w:pPr/>
      <w:r>
        <w:rPr>
          <w:lang w:val="en-GB"/>
        </w:rPr>
        <w:br/>
      </w:r>
    </w:p>
    <w:p>
      <w:pPr/>
      <w:r>
        <w:rPr>
          <w:lang w:val="en-GB"/>
        </w:rPr>
        <w:t xml:space="preserve">      •    protective materials </w:t>
      </w:r>
    </w:p>
    <w:p>
      <w:pPr/>
      <w:r>
        <w:rPr>
          <w:lang w:val="en-GB"/>
        </w:rPr>
        <w:br/>
      </w:r>
    </w:p>
    <w:p>
      <w:pPr/>
      <w:r>
        <w:rPr>
          <w:lang w:val="en-GB"/>
        </w:rPr>
        <w:t xml:space="preserve">      •    personal protective equipment (PPE) </w:t>
      </w:r>
    </w:p>
    <w:p>
      <w:pPr/>
      <w:r>
        <w:rPr>
          <w:lang w:val="en-GB"/>
        </w:rPr>
        <w:br/>
      </w:r>
    </w:p>
    <w:p>
      <w:pPr/>
      <w:r>
        <w:rPr>
          <w:lang w:val="en-GB"/>
        </w:rPr>
        <w:t xml:space="preserve">      •    respiratory protective equipment (RPE) </w:t>
      </w:r>
    </w:p>
    <w:p>
      <w:pPr/>
      <w:r>
        <w:rPr>
          <w:lang w:val="en-GB"/>
        </w:rPr>
        <w:br/>
      </w:r>
    </w:p>
    <w:p>
      <w:pPr/>
      <w:r>
        <w:rPr>
          <w:lang w:val="en-GB"/>
        </w:rPr>
        <w:t xml:space="preserve">      •    hand and power tools and equipment </w:t>
      </w:r>
    </w:p>
    <w:p>
      <w:pPr/>
      <w:r>
        <w:rPr>
          <w:lang w:val="en-GB"/>
        </w:rPr>
        <w:br/>
      </w:r>
    </w:p>
    <w:p>
      <w:pPr/>
      <w:r>
        <w:rPr>
          <w:lang w:val="en-GB"/>
        </w:rPr>
        <w:t xml:space="preserve">      •    digital equipment </w:t>
      </w:r>
    </w:p>
    <w:p>
      <w:pPr/>
      <w:r>
        <w:rPr>
          <w:lang w:val="en-GB"/>
        </w:rPr>
        <w:br/>
      </w:r>
    </w:p>
    <w:p>
      <w:pPr/>
      <w:r>
        <w:rPr>
          <w:lang w:val="en-GB"/>
        </w:rPr>
        <w:t xml:space="preserve">      •    access equipment  </w:t>
      </w:r>
    </w:p>
    <w:p>
      <w:pPr/>
      <w:r>
        <w:rPr>
          <w:lang w:val="en-GB"/>
        </w:rPr>
        <w:t>K18    how to identify the hazards associated with the resources and methods of work and how they are overcome</w:t>
      </w:r>
    </w:p>
    <w:p>
      <w:pPr/>
      <w:r>
        <w:rPr>
          <w:lang w:val="en-GB"/>
        </w:rPr>
        <w:t>K19    methods of calculating the quantity area and wastage associated with the method and procedure to clean architectural surfaces</w:t>
      </w:r>
    </w:p>
    <w:p>
      <w:pPr/>
      <w:r>
        <w:rPr>
          <w:lang w:val="en-GB"/>
        </w:rPr>
        <w:t>P4 Minimise the risk of damage</w:t>
      </w:r>
    </w:p>
    <w:p>
      <w:pPr/>
      <w:r>
        <w:rPr>
          <w:lang w:val="en-GB"/>
        </w:rPr>
        <w:t xml:space="preserve"> </w:t>
      </w:r>
    </w:p>
    <w:p>
      <w:pPr/>
      <w:r>
        <w:rPr>
          <w:lang w:val="en-GB"/>
        </w:rPr>
        <w:br/>
      </w:r>
    </w:p>
    <w:p>
      <w:pPr/>
      <w:r>
        <w:rPr>
          <w:lang w:val="en-GB"/>
        </w:rPr>
        <w:t xml:space="preserve"> K20    how to protect work and its surrounding area from damage and the purpose of protection from general workplace activities, other occupations and adverse weather conditions</w:t>
      </w:r>
    </w:p>
    <w:p>
      <w:pPr/>
      <w:r>
        <w:rPr>
          <w:lang w:val="en-GB"/>
        </w:rPr>
        <w:t>K21    how to minimise the damage to existing building fabric  </w:t>
      </w:r>
    </w:p>
    <w:p>
      <w:pPr/>
      <w:r>
        <w:rPr>
          <w:lang w:val="en-GB"/>
        </w:rPr>
        <w:t xml:space="preserve">K22    why and how the disposal of waste must be carried out safely in accordance with the following: </w:t>
      </w:r>
    </w:p>
    <w:p>
      <w:pPr/>
      <w:r>
        <w:rPr>
          <w:lang w:val="en-GB"/>
        </w:rPr>
        <w:br/>
      </w:r>
    </w:p>
    <w:p>
      <w:pPr/>
      <w:r>
        <w:rPr>
          <w:lang w:val="en-GB"/>
        </w:rPr>
        <w:t xml:space="preserve">      •    environmental responsibilities  </w:t>
      </w:r>
    </w:p>
    <w:p>
      <w:pPr/>
      <w:r>
        <w:rPr>
          <w:lang w:val="en-GB"/>
        </w:rPr>
        <w:br/>
      </w:r>
    </w:p>
    <w:p>
      <w:pPr/>
      <w:r>
        <w:rPr>
          <w:lang w:val="en-GB"/>
        </w:rPr>
        <w:t xml:space="preserve">      •    organisational procedures  </w:t>
      </w:r>
    </w:p>
    <w:p>
      <w:pPr/>
      <w:r>
        <w:rPr>
          <w:lang w:val="en-GB"/>
        </w:rPr>
        <w:br/>
      </w:r>
    </w:p>
    <w:p>
      <w:pPr/>
      <w:r>
        <w:rPr>
          <w:lang w:val="en-GB"/>
        </w:rPr>
        <w:t xml:space="preserve">      •    manufacturers' information  </w:t>
      </w:r>
    </w:p>
    <w:p>
      <w:pPr/>
      <w:r>
        <w:rPr>
          <w:lang w:val="en-GB"/>
        </w:rPr>
        <w:br/>
      </w:r>
    </w:p>
    <w:p>
      <w:pPr/>
      <w:r>
        <w:rPr>
          <w:lang w:val="en-GB"/>
        </w:rPr>
        <w:t xml:space="preserve">      •    statutory regulations  </w:t>
      </w:r>
    </w:p>
    <w:p>
      <w:pPr/>
      <w:r>
        <w:rPr>
          <w:lang w:val="en-GB"/>
        </w:rPr>
        <w:br/>
      </w:r>
    </w:p>
    <w:p>
      <w:pPr/>
      <w:r>
        <w:rPr>
          <w:lang w:val="en-GB"/>
        </w:rPr>
        <w:t xml:space="preserve">      •    official guidance  </w:t>
      </w:r>
    </w:p>
    <w:p>
      <w:pPr/>
      <w:r>
        <w:rPr>
          <w:lang w:val="en-GB"/>
        </w:rPr>
        <w:t>K23    why it is important to maintain a safe, clear and tidy work area</w:t>
      </w:r>
    </w:p>
    <w:p>
      <w:pPr/>
      <w:r>
        <w:rPr>
          <w:lang w:val="en-GB"/>
        </w:rPr>
        <w:t>P5 Approach to the work</w:t>
      </w:r>
    </w:p>
    <w:p>
      <w:pPr/>
      <w:r>
        <w:rPr>
          <w:lang w:val="en-GB"/>
        </w:rPr>
        <w:t xml:space="preserve"> </w:t>
      </w:r>
    </w:p>
    <w:p>
      <w:pPr/>
      <w:r>
        <w:rPr>
          <w:lang w:val="en-GB"/>
        </w:rPr>
        <w:br/>
      </w:r>
    </w:p>
    <w:p>
      <w:pPr/>
      <w:r>
        <w:rPr>
          <w:lang w:val="en-GB"/>
        </w:rPr>
        <w:t xml:space="preserve"> K24    the importance of teamwork and communication</w:t>
      </w:r>
    </w:p>
    <w:p>
      <w:pPr/>
      <w:r>
        <w:rPr>
          <w:lang w:val="en-GB"/>
        </w:rPr>
        <w:t>K25    the importance of mental health awareness and wellbeing</w:t>
      </w:r>
    </w:p>
    <w:p>
      <w:pPr/>
      <w:r>
        <w:rPr>
          <w:lang w:val="en-GB"/>
        </w:rPr>
        <w:t>K26    the importance of applying fairness, inclusion and respect when dealing with others</w:t>
      </w:r>
    </w:p>
    <w:p>
      <w:pPr/>
      <w:r>
        <w:rPr>
          <w:lang w:val="en-GB"/>
        </w:rPr>
        <w:t>K27    the needs of other occupations associated with cleaning architectural surfaces</w:t>
      </w:r>
    </w:p>
    <w:p>
      <w:pPr/>
      <w:r>
        <w:rPr>
          <w:lang w:val="en-GB"/>
        </w:rPr>
        <w:t>P6 Meet the contract specification</w:t>
      </w:r>
    </w:p>
    <w:p>
      <w:pPr/>
      <w:r>
        <w:rPr>
          <w:lang w:val="en-GB"/>
        </w:rPr>
        <w:t xml:space="preserve"> </w:t>
      </w:r>
    </w:p>
    <w:p>
      <w:pPr/>
      <w:r>
        <w:rPr>
          <w:lang w:val="en-GB"/>
        </w:rPr>
        <w:br/>
      </w:r>
    </w:p>
    <w:p>
      <w:pPr/>
      <w:r>
        <w:rPr>
          <w:lang w:val="en-GB"/>
        </w:rPr>
        <w:t xml:space="preserve"> K28    how to record the surface condition of an architectural surface</w:t>
      </w:r>
    </w:p>
    <w:p>
      <w:pPr/>
      <w:r>
        <w:rPr>
          <w:lang w:val="en-GB"/>
        </w:rPr>
        <w:t xml:space="preserve">K29    how to prepare and clean one of the following groups:   </w:t>
      </w:r>
    </w:p>
    <w:p>
      <w:pPr/>
      <w:r>
        <w:rPr>
          <w:lang w:val="en-GB"/>
        </w:rPr>
        <w:br/>
      </w:r>
    </w:p>
    <w:p>
      <w:pPr/>
      <w:r>
        <w:rPr>
          <w:lang w:val="en-GB"/>
        </w:rPr>
        <w:t xml:space="preserve">      •    flat, textured and moulded masonry surfaces: </w:t>
      </w:r>
    </w:p>
    <w:p>
      <w:pPr/>
      <w:r>
        <w:rPr>
          <w:lang w:val="en-GB"/>
        </w:rPr>
        <w:br/>
      </w:r>
    </w:p>
    <w:p>
      <w:pPr/>
      <w:r>
        <w:rPr>
          <w:lang w:val="en-GB"/>
        </w:rPr>
        <w:t xml:space="preserve">             −    stone  </w:t>
      </w:r>
    </w:p>
    <w:p>
      <w:pPr/>
      <w:r>
        <w:rPr>
          <w:lang w:val="en-GB"/>
        </w:rPr>
        <w:br/>
      </w:r>
    </w:p>
    <w:p>
      <w:pPr/>
      <w:r>
        <w:rPr>
          <w:lang w:val="en-GB"/>
        </w:rPr>
        <w:t xml:space="preserve">             −    composite stone  </w:t>
      </w:r>
    </w:p>
    <w:p>
      <w:pPr/>
      <w:r>
        <w:rPr>
          <w:lang w:val="en-GB"/>
        </w:rPr>
        <w:br/>
      </w:r>
    </w:p>
    <w:p>
      <w:pPr/>
      <w:r>
        <w:rPr>
          <w:lang w:val="en-GB"/>
        </w:rPr>
        <w:t xml:space="preserve">             −    fired clay  </w:t>
      </w:r>
    </w:p>
    <w:p>
      <w:pPr/>
      <w:r>
        <w:rPr>
          <w:lang w:val="en-GB"/>
        </w:rPr>
        <w:br/>
      </w:r>
    </w:p>
    <w:p>
      <w:pPr/>
      <w:r>
        <w:rPr>
          <w:lang w:val="en-GB"/>
        </w:rPr>
        <w:t xml:space="preserve">             −    concrete </w:t>
      </w:r>
    </w:p>
    <w:p>
      <w:pPr/>
      <w:r>
        <w:rPr>
          <w:lang w:val="en-GB"/>
        </w:rPr>
        <w:br/>
      </w:r>
    </w:p>
    <w:p>
      <w:pPr/>
      <w:r>
        <w:rPr>
          <w:lang w:val="en-GB"/>
        </w:rPr>
        <w:t xml:space="preserve">      •    one of the following flat, textured and moulded non-masonry surfaces: </w:t>
      </w:r>
    </w:p>
    <w:p>
      <w:pPr/>
      <w:r>
        <w:rPr>
          <w:lang w:val="en-GB"/>
        </w:rPr>
        <w:br/>
      </w:r>
    </w:p>
    <w:p>
      <w:pPr/>
      <w:r>
        <w:rPr>
          <w:lang w:val="en-GB"/>
        </w:rPr>
        <w:t xml:space="preserve">             −    metal  </w:t>
      </w:r>
    </w:p>
    <w:p>
      <w:pPr/>
      <w:r>
        <w:rPr>
          <w:lang w:val="en-GB"/>
        </w:rPr>
        <w:br/>
      </w:r>
    </w:p>
    <w:p>
      <w:pPr/>
      <w:r>
        <w:rPr>
          <w:lang w:val="en-GB"/>
        </w:rPr>
        <w:t xml:space="preserve">             −    plastic  </w:t>
      </w:r>
    </w:p>
    <w:p>
      <w:pPr/>
      <w:r>
        <w:rPr>
          <w:lang w:val="en-GB"/>
        </w:rPr>
        <w:br/>
      </w:r>
    </w:p>
    <w:p>
      <w:pPr/>
      <w:r>
        <w:rPr>
          <w:lang w:val="en-GB"/>
        </w:rPr>
        <w:t xml:space="preserve">             −    plastic-coated </w:t>
      </w:r>
    </w:p>
    <w:p>
      <w:pPr/>
      <w:r>
        <w:rPr>
          <w:lang w:val="en-GB"/>
        </w:rPr>
        <w:br/>
      </w:r>
    </w:p>
    <w:p>
      <w:pPr/>
      <w:r>
        <w:rPr>
          <w:lang w:val="en-GB"/>
        </w:rPr>
        <w:t xml:space="preserve">             −    wood  </w:t>
      </w:r>
    </w:p>
    <w:p>
      <w:pPr/>
      <w:r>
        <w:rPr>
          <w:lang w:val="en-GB"/>
        </w:rPr>
        <w:br/>
      </w:r>
    </w:p>
    <w:p>
      <w:pPr/>
      <w:r>
        <w:rPr>
          <w:lang w:val="en-GB"/>
        </w:rPr>
        <w:t xml:space="preserve">             −    glass     </w:t>
      </w:r>
    </w:p>
    <w:p>
      <w:pPr/>
      <w:r>
        <w:rPr>
          <w:lang w:val="en-GB"/>
        </w:rPr>
        <w:br/>
      </w:r>
    </w:p>
    <w:p>
      <w:pPr/>
      <w:r>
        <w:rPr>
          <w:lang w:val="en-GB"/>
        </w:rPr>
        <w:t xml:space="preserve"> K30    how to apply chemical or non-chemical cleaning processes</w:t>
      </w:r>
    </w:p>
    <w:p>
      <w:pPr/>
      <w:r>
        <w:rPr>
          <w:lang w:val="en-GB"/>
        </w:rPr>
        <w:t>K31    how to secure temporary protection  </w:t>
      </w:r>
    </w:p>
    <w:p>
      <w:pPr/>
      <w:r>
        <w:rPr>
          <w:lang w:val="en-GB"/>
        </w:rPr>
        <w:t>K32    how to provide information for future maintenance or Building Information Modelling (BIM)</w:t>
      </w:r>
    </w:p>
    <w:p>
      <w:pPr/>
      <w:r>
        <w:rPr>
          <w:lang w:val="en-GB"/>
        </w:rPr>
        <w:t>K33    how to recognise and determine when specialist skills and knowledge are required and report accordingly</w:t>
      </w:r>
    </w:p>
    <w:p>
      <w:pPr/>
      <w:r>
        <w:rPr>
          <w:lang w:val="en-GB"/>
        </w:rPr>
        <w:t>K34    the importance of recognising the limits of your own authority</w:t>
      </w:r>
    </w:p>
    <w:p>
      <w:pPr/>
      <w:r>
        <w:rPr>
          <w:lang w:val="en-GB"/>
        </w:rPr>
        <w:t>K35    the relevance of an assessment of significance or planning consents</w:t>
      </w:r>
    </w:p>
    <w:p>
      <w:pPr/>
      <w:r>
        <w:rPr>
          <w:lang w:val="en-GB"/>
        </w:rPr>
        <w:t>K36    how to recognise specific requirements for structures of special interest, traditional construction, complex or hard-to-treat buildings and historical significance</w:t>
      </w:r>
    </w:p>
    <w:p>
      <w:pPr/>
      <w:r>
        <w:rPr>
          <w:lang w:val="en-GB"/>
        </w:rPr>
        <w:t>K37    how to identify and follow the quality requirements</w:t>
      </w:r>
    </w:p>
    <w:p>
      <w:pPr/>
      <w:r>
        <w:rPr>
          <w:lang w:val="en-GB"/>
        </w:rPr>
        <w:t>K38    how to work with, around and in close proximity to plant and machinery</w:t>
      </w:r>
    </w:p>
    <w:p>
      <w:pPr/>
      <w:r>
        <w:rPr>
          <w:lang w:val="en-GB"/>
        </w:rPr>
        <w:t>K39    how to direct and guide the operations and movement of plant and machinery within the work area</w:t>
      </w:r>
    </w:p>
    <w:p>
      <w:pPr/>
      <w:r>
        <w:rPr>
          <w:lang w:val="en-GB"/>
        </w:rPr>
        <w:t>K40    how to work at height using access equipment and have an awareness of working below ground level, in confined spaces</w:t>
      </w:r>
    </w:p>
    <w:p>
      <w:pPr/>
      <w:r>
        <w:rPr>
          <w:lang w:val="en-GB"/>
        </w:rPr>
        <w:t>K41    how to use relevant hand tools and power tools and equipment</w:t>
      </w:r>
    </w:p>
    <w:p>
      <w:pPr/>
      <w:r>
        <w:rPr>
          <w:lang w:val="en-GB"/>
        </w:rPr>
        <w:t>K42    how and why operative care and maintenance of relevant hand and power tools and equipment is carried out</w:t>
      </w:r>
    </w:p>
    <w:p>
      <w:pPr/>
      <w:r>
        <w:rPr>
          <w:lang w:val="en-GB"/>
        </w:rPr>
        <w:t>K43    why the programme of work is to be carried out including the estimated and allocated time to the contract specification</w:t>
      </w:r>
    </w:p>
    <w:p>
      <w:pPr/>
      <w:r>
        <w:rPr>
          <w:lang w:val="en-GB"/>
        </w:rPr>
        <w:t>K44    the types of progress charts, timetables and estimated times and the organisational procedures for reporting circumstances which will affect the work programme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COSVR152</w:t>
      </w:r>
      <w:r>
        <w:rPr>
          <w:lang w:val="en-GB"/>
        </w:rPr>
        <w:br/>
      </w:r>
    </w:p>
    <w:p>
      <w:pPr/>
      <w:r>
        <w:rPr>
          <w:lang w:val="en-GB"/>
          <w:b/>
        </w:rPr>
        <w:t>Relevant Occupations</w:t>
      </w:r>
    </w:p>
    <w:p>
      <w:pPr/>
      <w:r>
        <w:rPr>
          <w:lang w:val="en-GB"/>
        </w:rPr>
        <w:t>Industrial Cleaning Process Occupations</w:t>
      </w:r>
      <w:r>
        <w:rPr>
          <w:lang w:val="en-GB"/>
        </w:rPr>
        <w:br/>
      </w:r>
    </w:p>
    <w:p>
      <w:pPr/>
      <w:r>
        <w:rPr>
          <w:lang w:val="en-GB"/>
          <w:b/>
        </w:rPr>
        <w:t>Suite</w:t>
      </w:r>
    </w:p>
    <w:p>
      <w:pPr/>
      <w:r>
        <w:rPr>
          <w:lang w:val="en-GB"/>
        </w:rPr>
        <w:t>Associated Industrial Services Occupations (Construction)</w:t>
      </w:r>
      <w:r>
        <w:rPr>
          <w:lang w:val="en-GB"/>
        </w:rPr>
        <w:br/>
      </w:r>
    </w:p>
    <w:p>
      <w:pPr/>
      <w:r>
        <w:rPr>
          <w:lang w:val="en-GB"/>
          <w:b/>
        </w:rPr>
        <w:t>Keywords</w:t>
      </w:r>
    </w:p>
    <w:p>
      <w:pPr/>
      <w:r>
        <w:rPr>
          <w:lang w:val="en-GB"/>
        </w:rPr>
        <w:t>Chemical-cleaning; Abrasive cleaning systems; Water cleaning; Masonry cleaning; Brick cleaning; Concrete cleaning; Stone cleaning; Natural stone cleaning; Composite stone cleaning; Fired clay cleaning; Cast concrete cleaning; metal cleaning; plastic cleaning; plastic-coated cleaning; wood cleaning; glass cleaning; façade preservation; architectural surfaces; façade cleaning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6220de6cadb4d0d" /><Relationship Type="http://schemas.openxmlformats.org/officeDocument/2006/relationships/numbering" Target="/word/numbering.xml" Id="R73c14862d0ed4091" /><Relationship Type="http://schemas.openxmlformats.org/officeDocument/2006/relationships/settings" Target="/word/settings.xml" Id="R0aa25e1f4ccf489e" /><Relationship Type="http://schemas.openxmlformats.org/officeDocument/2006/relationships/image" Target="/word/media/2f55322d-9261-436c-a6d2-0e7ba27a50e4.png" Id="R5f8d7d9fada54cc3" /></Relationships>
</file>