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32892d09bf41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SFLWS19</w:t>
            </w:r>
            <w:r>
              <w:rPr>
                <w:b/>
              </w:rPr>
              <w:br/>
            </w:r>
            <w:r>
              <w:rPr>
                <w:b/>
              </w:rPr>
              <w:t>Move and handle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5d143c754c4a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moving and handling goods, including the safe use of equipment, where required. It includes identifying potential hazards and the process of lifting, transferring and setting down goods.</w:t>
      </w:r>
    </w:p>
    <w:p>
      <w:pPr/>
      <w:r>
        <w:rPr>
          <w:lang w:val="en-GB"/>
        </w:rPr>
        <w:t>When working with equipment and machinery you must be appropriately trained and hold current certification, where required ,in line with relevant legislation.</w:t>
      </w:r>
    </w:p>
    <w:p>
      <w:pPr/>
      <w:r>
        <w:rPr>
          <w:lang w:val="en-GB"/>
        </w:rPr>
        <w:t>This standard is relevant to all operatives who move and handle goods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or report in line with organisational procedures </w:t>
      </w:r>
    </w:p>
    <w:p>
      <w:pPr/>
      <w:r>
        <w:rPr>
          <w:lang w:val="en-GB"/>
        </w:rPr>
        <w:br/>
      </w:r>
    </w:p>
    <w:p>
      <w:pPr/>
      <w:r>
        <w:rPr>
          <w:lang w:val="en-GB"/>
        </w:rPr>
        <w:t xml:space="preserve"> 3    confirm that the required personal protective equipment (PPE) for the work being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identify the goods to be moved and handled and the reason for the movement  </w:t>
      </w:r>
    </w:p>
    <w:p>
      <w:pPr/>
      <w:r>
        <w:rPr>
          <w:lang w:val="en-GB"/>
        </w:rPr>
        <w:br/>
      </w:r>
    </w:p>
    <w:p>
      <w:pPr/>
      <w:r>
        <w:rPr>
          <w:lang w:val="en-GB"/>
        </w:rPr>
        <w:t xml:space="preserve"> 6    confirm the locations for the picking up and setting down of the goods, in line with requirements </w:t>
      </w:r>
    </w:p>
    <w:p>
      <w:pPr/>
      <w:r>
        <w:rPr>
          <w:lang w:val="en-GB"/>
        </w:rPr>
        <w:br/>
      </w:r>
    </w:p>
    <w:p>
      <w:pPr/>
      <w:r>
        <w:rPr>
          <w:lang w:val="en-GB"/>
        </w:rPr>
        <w:t xml:space="preserve"> 7     check the area is safe, secure and free from hazards and that the goods are in a suitable condition before moving and handling  </w:t>
      </w:r>
    </w:p>
    <w:p>
      <w:pPr/>
      <w:r>
        <w:rPr>
          <w:lang w:val="en-GB"/>
        </w:rPr>
        <w:br/>
      </w:r>
    </w:p>
    <w:p>
      <w:pPr/>
      <w:r>
        <w:rPr>
          <w:lang w:val="en-GB"/>
        </w:rPr>
        <w:t xml:space="preserve"> 8     assess if the goods are suitable for manual handling and if more than one person is required </w:t>
      </w:r>
    </w:p>
    <w:p>
      <w:pPr/>
      <w:r>
        <w:rPr>
          <w:lang w:val="en-GB"/>
        </w:rPr>
        <w:br/>
      </w:r>
    </w:p>
    <w:p>
      <w:pPr/>
      <w:r>
        <w:rPr>
          <w:lang w:val="en-GB"/>
        </w:rPr>
        <w:t xml:space="preserve"> 9     select and prepare equipment to assist with moving and handling, confirming that you have been trained in its use and hold current certification where required </w:t>
      </w:r>
    </w:p>
    <w:p>
      <w:pPr/>
      <w:r>
        <w:rPr>
          <w:lang w:val="en-GB"/>
        </w:rPr>
        <w:br/>
      </w:r>
    </w:p>
    <w:p>
      <w:pPr/>
      <w:r>
        <w:rPr>
          <w:lang w:val="en-GB"/>
        </w:rPr>
        <w:t xml:space="preserve"> 10    use suitable methods to move and handle goods safely and securely, in line with organisational procedures </w:t>
      </w:r>
    </w:p>
    <w:p>
      <w:pPr/>
      <w:r>
        <w:rPr>
          <w:lang w:val="en-GB"/>
        </w:rPr>
        <w:br/>
      </w:r>
    </w:p>
    <w:p>
      <w:pPr/>
      <w:r>
        <w:rPr>
          <w:lang w:val="en-GB"/>
        </w:rPr>
        <w:t xml:space="preserve"> 11    transfer goods without loss or damage </w:t>
      </w:r>
    </w:p>
    <w:p>
      <w:pPr/>
      <w:r>
        <w:rPr>
          <w:lang w:val="en-GB"/>
        </w:rPr>
        <w:br/>
      </w:r>
    </w:p>
    <w:p>
      <w:pPr/>
      <w:r>
        <w:rPr>
          <w:lang w:val="en-GB"/>
        </w:rPr>
        <w:t xml:space="preserve"> 12    position and set down the goods in the designated location so that they     can be identified and accessed </w:t>
      </w:r>
    </w:p>
    <w:p>
      <w:pPr/>
      <w:r>
        <w:rPr>
          <w:lang w:val="en-GB"/>
        </w:rPr>
        <w:br/>
      </w:r>
    </w:p>
    <w:p>
      <w:pPr/>
      <w:r>
        <w:rPr>
          <w:lang w:val="en-GB"/>
        </w:rPr>
        <w:t xml:space="preserve"> 13    maintain effective communication with colleagues when carrying out the     work </w:t>
      </w:r>
    </w:p>
    <w:p>
      <w:pPr/>
      <w:r>
        <w:rPr>
          <w:lang w:val="en-GB"/>
        </w:rPr>
        <w:br/>
      </w:r>
    </w:p>
    <w:p>
      <w:pPr/>
      <w:r>
        <w:rPr>
          <w:lang w:val="en-GB"/>
        </w:rPr>
        <w:t xml:space="preserve"> 14    deal effectively with issues that arise within the scope and limitations of your responsibilities and competence and report issues which cannot be resolved, in line with organisational procedures </w:t>
      </w:r>
    </w:p>
    <w:p>
      <w:pPr/>
      <w:r>
        <w:rPr>
          <w:lang w:val="en-GB"/>
        </w:rPr>
        <w:br/>
      </w:r>
    </w:p>
    <w:p>
      <w:pPr/>
      <w:r>
        <w:rPr>
          <w:lang w:val="en-GB"/>
        </w:rPr>
        <w:t xml:space="preserve"> 15   return the equipment used to move and handle the goods to its original position after use </w:t>
      </w:r>
    </w:p>
    <w:p>
      <w:pPr/>
      <w:r>
        <w:rPr>
          <w:lang w:val="en-GB"/>
        </w:rPr>
        <w:br/>
      </w:r>
    </w:p>
    <w:p>
      <w:pPr/>
      <w:r>
        <w:rPr>
          <w:lang w:val="en-GB"/>
        </w:rPr>
        <w:t xml:space="preserve"> 16    maintain the work area in a clean and tidy condition throughout the activity </w:t>
      </w:r>
    </w:p>
    <w:p>
      <w:pPr/>
      <w:r>
        <w:rPr>
          <w:lang w:val="en-GB"/>
        </w:rPr>
        <w:br/>
      </w:r>
    </w:p>
    <w:p>
      <w:pPr/>
      <w:r>
        <w:rPr>
          <w:lang w:val="en-GB"/>
        </w:rPr>
        <w:t xml:space="preserve"> 17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moving and handling goods </w:t>
      </w:r>
    </w:p>
    <w:p>
      <w:pPr/>
      <w:r>
        <w:rPr>
          <w:lang w:val="en-GB"/>
        </w:rPr>
        <w:br/>
      </w:r>
    </w:p>
    <w:p>
      <w:pPr/>
      <w:r>
        <w:rPr>
          <w:lang w:val="en-GB"/>
        </w:rPr>
        <w:t xml:space="preserve"> 4    how to identify and access the information required to carry out the work </w:t>
      </w:r>
    </w:p>
    <w:p>
      <w:pPr/>
      <w:r>
        <w:rPr>
          <w:lang w:val="en-GB"/>
        </w:rPr>
        <w:br/>
      </w:r>
    </w:p>
    <w:p>
      <w:pPr/>
      <w:r>
        <w:rPr>
          <w:lang w:val="en-GB"/>
        </w:rPr>
        <w:t xml:space="preserve"> 5    the characteristics of the different types of goods moved and handled in your organisation and the correct way to move them  </w:t>
      </w:r>
    </w:p>
    <w:p>
      <w:pPr/>
      <w:r>
        <w:rPr>
          <w:lang w:val="en-GB"/>
        </w:rPr>
        <w:br/>
      </w:r>
    </w:p>
    <w:p>
      <w:pPr/>
      <w:r>
        <w:rPr>
          <w:lang w:val="en-GB"/>
        </w:rPr>
        <w:t xml:space="preserve"> 6    how to check if manual handling can be used to move and handle goods and the importance of undertaking manual handling training </w:t>
      </w:r>
    </w:p>
    <w:p>
      <w:pPr/>
      <w:r>
        <w:rPr>
          <w:lang w:val="en-GB"/>
        </w:rPr>
        <w:br/>
      </w:r>
    </w:p>
    <w:p>
      <w:pPr/>
      <w:r>
        <w:rPr>
          <w:lang w:val="en-GB"/>
        </w:rPr>
        <w:t xml:space="preserve"> 7    the types of equipment used for moving and handling goods in your area of work, their limitations, and how to prepare, use, maintain and store these safely and correctly  </w:t>
      </w:r>
    </w:p>
    <w:p>
      <w:pPr/>
      <w:r>
        <w:rPr>
          <w:lang w:val="en-GB"/>
        </w:rPr>
        <w:br/>
      </w:r>
    </w:p>
    <w:p>
      <w:pPr/>
      <w:r>
        <w:rPr>
          <w:lang w:val="en-GB"/>
        </w:rPr>
        <w:t xml:space="preserve"> 8    the requirements for training and certification to operate moving and handling equipment </w:t>
      </w:r>
    </w:p>
    <w:p>
      <w:pPr/>
      <w:r>
        <w:rPr>
          <w:lang w:val="en-GB"/>
        </w:rPr>
        <w:br/>
      </w:r>
    </w:p>
    <w:p>
      <w:pPr/>
      <w:r>
        <w:rPr>
          <w:lang w:val="en-GB"/>
        </w:rPr>
        <w:t xml:space="preserve"> 9    how to move and handle different types of goods safely and securely in your area of work </w:t>
      </w:r>
    </w:p>
    <w:p>
      <w:pPr/>
      <w:r>
        <w:rPr>
          <w:lang w:val="en-GB"/>
        </w:rPr>
        <w:br/>
      </w:r>
    </w:p>
    <w:p>
      <w:pPr/>
      <w:r>
        <w:rPr>
          <w:lang w:val="en-GB"/>
        </w:rPr>
        <w:t xml:space="preserve"> 10  the different methods of lifting, moving and setting down goods in relation to the equipment used and the type of goods </w:t>
      </w:r>
    </w:p>
    <w:p>
      <w:pPr/>
      <w:r>
        <w:rPr>
          <w:lang w:val="en-GB"/>
        </w:rPr>
        <w:br/>
      </w:r>
    </w:p>
    <w:p>
      <w:pPr/>
      <w:r>
        <w:rPr>
          <w:lang w:val="en-GB"/>
        </w:rPr>
        <w:t xml:space="preserve"> 11   when to ask for assistance in moving and handling goods </w:t>
      </w:r>
    </w:p>
    <w:p>
      <w:pPr/>
      <w:r>
        <w:rPr>
          <w:lang w:val="en-GB"/>
        </w:rPr>
        <w:br/>
      </w:r>
    </w:p>
    <w:p>
      <w:pPr/>
      <w:r>
        <w:rPr>
          <w:lang w:val="en-GB"/>
        </w:rPr>
        <w:t xml:space="preserve"> 12   how to place goods so that they can be accessed and identified, including requirements for labelling </w:t>
      </w:r>
    </w:p>
    <w:p>
      <w:pPr/>
      <w:r>
        <w:rPr>
          <w:lang w:val="en-GB"/>
        </w:rPr>
        <w:br/>
      </w:r>
    </w:p>
    <w:p>
      <w:pPr/>
      <w:r>
        <w:rPr>
          <w:lang w:val="en-GB"/>
        </w:rPr>
        <w:t xml:space="preserve"> 13   the organisational procedures for responding to the loss or damage of goods, including pre-existing damage </w:t>
      </w:r>
    </w:p>
    <w:p>
      <w:pPr/>
      <w:r>
        <w:rPr>
          <w:lang w:val="en-GB"/>
        </w:rPr>
        <w:br/>
      </w:r>
    </w:p>
    <w:p>
      <w:pPr/>
      <w:r>
        <w:rPr>
          <w:lang w:val="en-GB"/>
        </w:rPr>
        <w:t xml:space="preserve"> 14   the importance of returning equipment used to move and handle goods to its original position ready for future use </w:t>
      </w:r>
    </w:p>
    <w:p>
      <w:pPr/>
      <w:r>
        <w:rPr>
          <w:lang w:val="en-GB"/>
        </w:rPr>
        <w:br/>
      </w:r>
    </w:p>
    <w:p>
      <w:pPr/>
      <w:r>
        <w:rPr>
          <w:lang w:val="en-GB"/>
        </w:rPr>
        <w:t xml:space="preserve"> 15   the roles and responsibilities of colleagues and why it is important to maintain communication and work effectively with colleagues when carrying out your work </w:t>
      </w:r>
    </w:p>
    <w:p>
      <w:pPr/>
      <w:r>
        <w:rPr>
          <w:lang w:val="en-GB"/>
        </w:rPr>
        <w:br/>
      </w:r>
    </w:p>
    <w:p>
      <w:pPr/>
      <w:r>
        <w:rPr>
          <w:lang w:val="en-GB"/>
        </w:rPr>
        <w:t xml:space="preserve"> 16   the issues that may occur when moving and handling goods, the actions to take and organisational procedures for reporting issues that cannot be resolved </w:t>
      </w:r>
    </w:p>
    <w:p>
      <w:pPr/>
      <w:r>
        <w:rPr>
          <w:lang w:val="en-GB"/>
        </w:rPr>
        <w:br/>
      </w:r>
    </w:p>
    <w:p>
      <w:pPr/>
      <w:r>
        <w:rPr>
          <w:lang w:val="en-GB"/>
        </w:rPr>
        <w:t xml:space="preserve"> 17   the importance of maintaining the work area in a clean and tidy condition when carrying out work activities and the organisational standards for this </w:t>
      </w:r>
    </w:p>
    <w:p>
      <w:pPr/>
      <w:r>
        <w:rPr>
          <w:lang w:val="en-GB"/>
        </w:rPr>
        <w:br/>
      </w:r>
    </w:p>
    <w:p>
      <w:pPr/>
      <w:r>
        <w:rPr>
          <w:lang w:val="en-GB"/>
        </w:rPr>
        <w:t xml:space="preserve"> 18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w:t>
      </w:r>
    </w:p>
    <w:p>
      <w:pPr/>
      <w:r>
        <w:rPr>
          <w:lang w:val="en-GB"/>
        </w:rPr>
        <w:t> e.g. tools, implements, machinery, lifts, conveyors, cranes, sack barrows, vehicle ramps, piano wheels, dollies, trucks, trolleys, skates, roller sets, stair climbers, shoulder straps and webbing, ladders</w:t>
      </w:r>
    </w:p>
    <w:p>
      <w:pPr/>
      <w:r>
        <w:rPr>
          <w:lang w:val="en-GB"/>
        </w:rPr>
        <w:t>Health and safety</w:t>
      </w:r>
    </w:p>
    <w:p>
      <w:pPr/>
      <w:r>
        <w:rPr>
          <w:lang w:val="en-GB"/>
        </w:rPr>
        <w:t xml:space="preserve"> includes mental and physical wellbeing</w:t>
      </w:r>
    </w:p>
    <w:p>
      <w:pPr/>
      <w:r>
        <w:rPr>
          <w:lang w:val="en-GB"/>
        </w:rPr>
        <w:t>Personal Protective Equipment (PPE)</w:t>
      </w:r>
    </w:p>
    <w:p>
      <w:pPr/>
      <w:r>
        <w:rPr>
          <w:lang w:val="en-GB"/>
        </w:rPr>
        <w:t xml:space="preserve"> could include: high-visibility clothing, hard hats, protective clothing, eye protection, masks, gloves, safety footwear</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SFLWS19</w:t>
      </w:r>
      <w:r>
        <w:rPr>
          <w:lang w:val="en-GB"/>
        </w:rPr>
        <w:br/>
      </w:r>
    </w:p>
    <w:p>
      <w:pPr/>
      <w:r>
        <w:rPr>
          <w:lang w:val="en-GB"/>
          <w:b/>
        </w:rPr>
        <w:t>Relevant Occupations</w:t>
      </w:r>
    </w:p>
    <w:p>
      <w:pPr/>
      <w:r>
        <w:rPr>
          <w:lang w:val="en-GB"/>
        </w:rPr>
        <w:t>Goods Handling and Storage occupations, Warehouse and Distribution, Removals</w:t>
      </w:r>
      <w:r>
        <w:rPr>
          <w:lang w:val="en-GB"/>
        </w:rPr>
        <w:br/>
      </w:r>
    </w:p>
    <w:p>
      <w:pPr/>
      <w:r>
        <w:rPr>
          <w:lang w:val="en-GB"/>
          <w:b/>
        </w:rPr>
        <w:t>Suite</w:t>
      </w:r>
    </w:p>
    <w:p>
      <w:pPr/>
      <w:r>
        <w:rPr>
          <w:lang w:val="en-GB"/>
        </w:rPr>
        <w:t>Logistics Operations, Warehousing and Storage, Courier</w:t>
      </w:r>
      <w:r>
        <w:rPr>
          <w:lang w:val="en-GB"/>
        </w:rPr>
        <w:br/>
      </w:r>
    </w:p>
    <w:p>
      <w:pPr/>
      <w:r>
        <w:rPr>
          <w:lang w:val="en-GB"/>
          <w:b/>
        </w:rPr>
        <w:t>Keywords</w:t>
      </w:r>
    </w:p>
    <w:p>
      <w:pPr/>
      <w:r>
        <w:rPr>
          <w:lang w:val="en-GB"/>
        </w:rPr>
        <w:t>moving; handling; goods; logistics; removals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b6e36b7f02471e" /><Relationship Type="http://schemas.openxmlformats.org/officeDocument/2006/relationships/numbering" Target="/word/numbering.xml" Id="R850cecd05b4f4ca9" /><Relationship Type="http://schemas.openxmlformats.org/officeDocument/2006/relationships/settings" Target="/word/settings.xml" Id="Rd8b2f366465442cf" /><Relationship Type="http://schemas.openxmlformats.org/officeDocument/2006/relationships/image" Target="/word/media/754e2d65-5c0b-4ff9-8c06-d807491bbdf1.png" Id="R855d143c754c4a95" /></Relationships>
</file>