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bf2c3786d74c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INSHOU29</w:t>
            </w:r>
            <w:r>
              <w:rPr>
                <w:b/>
              </w:rPr>
              <w:br/>
            </w:r>
            <w:r>
              <w:rPr>
                <w:b/>
              </w:rPr>
              <w:t>Develop and promote customer involvement in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1eef55cefe46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promoting customer involvement. It helps the organisations meet customers’ needs, improve operational delivery, get additional input into development of products and services and create feedback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the current levels of customer involvement in the organisation</w:t>
      </w:r>
    </w:p>
    <w:p>
      <w:pPr>
        <w:numPr>
          <w:ilvl w:val="0"/>
          <w:numId w:val="1"/>
        </w:numPr>
      </w:pPr>
      <w:r>
        <w:t>liaise with customers, relevant groups and organisations to identify the potential for customer involvement in the organisation</w:t>
      </w:r>
    </w:p>
    <w:p>
      <w:pPr>
        <w:numPr>
          <w:ilvl w:val="0"/>
          <w:numId w:val="1"/>
        </w:numPr>
      </w:pPr>
      <w:r>
        <w:t>identify, develop and implement ways in which customers can become involved in the organisation’s activities  </w:t>
      </w:r>
    </w:p>
    <w:p>
      <w:pPr>
        <w:numPr>
          <w:ilvl w:val="0"/>
          <w:numId w:val="1"/>
        </w:numPr>
      </w:pPr>
      <w:r>
        <w:t>identify methods of promoting involvement with customers based on their requirements and abilities</w:t>
      </w:r>
    </w:p>
    <w:p>
      <w:pPr>
        <w:numPr>
          <w:ilvl w:val="0"/>
          <w:numId w:val="1"/>
        </w:numPr>
      </w:pPr>
      <w:r>
        <w:t>present customers with options for involvement in the organisation’s activities, products or services</w:t>
      </w:r>
    </w:p>
    <w:p>
      <w:pPr>
        <w:numPr>
          <w:ilvl w:val="0"/>
          <w:numId w:val="1"/>
        </w:numPr>
      </w:pPr>
      <w:r>
        <w:t>promote the benefits of customer involvement in the organisation to colleagues</w:t>
      </w:r>
    </w:p>
    <w:p>
      <w:pPr>
        <w:numPr>
          <w:ilvl w:val="0"/>
          <w:numId w:val="1"/>
        </w:numPr>
      </w:pPr>
      <w:r>
        <w:t>identify any barriers preventing customers becoming involved with the organisation and minimise these</w:t>
      </w:r>
    </w:p>
    <w:p>
      <w:pPr>
        <w:numPr>
          <w:ilvl w:val="0"/>
          <w:numId w:val="1"/>
        </w:numPr>
      </w:pPr>
      <w:r>
        <w:t>consult with customers on specific issues</w:t>
      </w:r>
    </w:p>
    <w:p>
      <w:pPr>
        <w:numPr>
          <w:ilvl w:val="0"/>
          <w:numId w:val="1"/>
        </w:numPr>
      </w:pPr>
      <w:r>
        <w:t>collate customers’ feedback on range of products, services, organisational policies, procedures and plans</w:t>
      </w:r>
    </w:p>
    <w:p>
      <w:pPr>
        <w:numPr>
          <w:ilvl w:val="0"/>
          <w:numId w:val="1"/>
        </w:numPr>
      </w:pPr>
      <w:r>
        <w:t>involve relevant colleagues in receiving customer feedback when it is beyond the scope of your work</w:t>
      </w:r>
    </w:p>
    <w:p>
      <w:pPr>
        <w:numPr>
          <w:ilvl w:val="0"/>
          <w:numId w:val="1"/>
        </w:numPr>
      </w:pPr>
      <w:r>
        <w:t>keep customers informed about the opportunities available for their involvement</w:t>
      </w:r>
    </w:p>
    <w:p>
      <w:pPr>
        <w:numPr>
          <w:ilvl w:val="0"/>
          <w:numId w:val="1"/>
        </w:numPr>
      </w:pPr>
      <w:r>
        <w:t>monitor the outcomes of customer involvement in the organisation</w:t>
      </w:r>
    </w:p>
    <w:p>
      <w:pPr>
        <w:numPr>
          <w:ilvl w:val="0"/>
          <w:numId w:val="1"/>
        </w:numPr>
      </w:pPr>
      <w:r>
        <w:t>use the results of customer involvement and feedback for research, performance measurement and operational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and work collaboratively with your customers and relevant organisations</w:t>
      </w:r>
    </w:p>
    <w:p>
      <w:pPr>
        <w:numPr>
          <w:ilvl w:val="0"/>
          <w:numId w:val="2"/>
        </w:numPr>
      </w:pPr>
      <w:r>
        <w:t>the types of customer involvement and levels of engagement with your organisation</w:t>
      </w:r>
    </w:p>
    <w:p>
      <w:pPr>
        <w:numPr>
          <w:ilvl w:val="0"/>
          <w:numId w:val="2"/>
        </w:numPr>
      </w:pPr>
      <w:r>
        <w:t>how to identify, agree and develop customer involvement with your organisation</w:t>
      </w:r>
    </w:p>
    <w:p>
      <w:pPr>
        <w:numPr>
          <w:ilvl w:val="0"/>
          <w:numId w:val="2"/>
        </w:numPr>
      </w:pPr>
      <w:r>
        <w:t>how to support customers as they become more involved with your organisation</w:t>
      </w:r>
    </w:p>
    <w:p>
      <w:pPr>
        <w:numPr>
          <w:ilvl w:val="0"/>
          <w:numId w:val="2"/>
        </w:numPr>
      </w:pPr>
      <w:r>
        <w:t>the range of opportunities for customer involvement</w:t>
      </w:r>
    </w:p>
    <w:p>
      <w:pPr>
        <w:numPr>
          <w:ilvl w:val="0"/>
          <w:numId w:val="2"/>
        </w:numPr>
      </w:pPr>
      <w:r>
        <w:t>the ways of promoting customer involvement</w:t>
      </w:r>
    </w:p>
    <w:p>
      <w:pPr>
        <w:numPr>
          <w:ilvl w:val="0"/>
          <w:numId w:val="2"/>
        </w:numPr>
      </w:pPr>
      <w:r>
        <w:t>how to monitor and measure the customer engagement  </w:t>
      </w:r>
    </w:p>
    <w:p>
      <w:pPr>
        <w:numPr>
          <w:ilvl w:val="0"/>
          <w:numId w:val="2"/>
        </w:numPr>
      </w:pPr>
      <w:r>
        <w:t>the importance of consulting with customers and your organisation’s methods to achieve this</w:t>
      </w:r>
    </w:p>
    <w:p>
      <w:pPr>
        <w:numPr>
          <w:ilvl w:val="0"/>
          <w:numId w:val="2"/>
        </w:numPr>
      </w:pPr>
      <w:r>
        <w:t>the strengths and weaknesses of different consultation methods</w:t>
      </w:r>
    </w:p>
    <w:p>
      <w:pPr>
        <w:numPr>
          <w:ilvl w:val="0"/>
          <w:numId w:val="2"/>
        </w:numPr>
      </w:pPr>
      <w:r>
        <w:t>how customers’ feedback and the outcomes of their involvement can be used for your organisation’s performance and other activities</w:t>
      </w:r>
    </w:p>
    <w:p>
      <w:pPr>
        <w:numPr>
          <w:ilvl w:val="0"/>
          <w:numId w:val="2"/>
        </w:numPr>
      </w:pPr>
      <w:r>
        <w:t>the principles and practice of equality and diversity and the importance of inclusive participation</w:t>
      </w:r>
    </w:p>
    <w:p>
      <w:pPr>
        <w:numPr>
          <w:ilvl w:val="0"/>
          <w:numId w:val="2"/>
        </w:numPr>
      </w:pPr>
      <w:r>
        <w:t>the importance of confidentiality in line with the relevant data protection legislation</w:t>
      </w:r>
    </w:p>
    <w:p>
      <w:pPr>
        <w:numPr>
          <w:ilvl w:val="0"/>
          <w:numId w:val="2"/>
        </w:numPr>
      </w:pPr>
      <w:r>
        <w:t>the importance of personal safety when working with customers and their representatives</w:t>
      </w:r>
    </w:p>
    <w:p>
      <w:pPr>
        <w:numPr>
          <w:ilvl w:val="0"/>
          <w:numId w:val="2"/>
        </w:numPr>
      </w:pPr>
      <w:r>
        <w:t>your organisation’s procedures for dealing with problems identified by customers</w:t>
      </w:r>
    </w:p>
    <w:p>
      <w:pPr>
        <w:numPr>
          <w:ilvl w:val="0"/>
          <w:numId w:val="2"/>
        </w:numPr>
      </w:pPr>
      <w:r>
        <w:t>your organisational customer service standards and equality and diversity policy</w:t>
      </w:r>
    </w:p>
    <w:p>
      <w:pPr>
        <w:numPr>
          <w:ilvl w:val="0"/>
          <w:numId w:val="2"/>
        </w:numPr>
      </w:pPr>
      <w:r>
        <w:t>your organisational standards which help the customers with their equality and diversity challenges</w:t>
      </w:r>
    </w:p>
    <w:p>
      <w:pPr>
        <w:numPr>
          <w:ilvl w:val="0"/>
          <w:numId w:val="2"/>
        </w:numPr>
      </w:pPr>
      <w:r>
        <w:t>the relevant nation-wide and nation-specific legislation and regulations in the housing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INSHOU29</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property; investigating; dealing; breaches; accommodation; tenancy; licence; leaseholder; agreements; customers; documentation; safety; support; legislation; equality; diversity; safe; organise; develop; promote; involvement;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E8AA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73EB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3ce568adda40c0" /><Relationship Type="http://schemas.openxmlformats.org/officeDocument/2006/relationships/numbering" Target="/word/numbering.xml" Id="R9b011392d9d048fd" /><Relationship Type="http://schemas.openxmlformats.org/officeDocument/2006/relationships/settings" Target="/word/settings.xml" Id="R330ab6f357494a01" /><Relationship Type="http://schemas.openxmlformats.org/officeDocument/2006/relationships/image" Target="/word/media/fb46e3a1-41fc-4631-89ed-964cfae72e8a.png" Id="R091eef55cefe469a" /></Relationships>
</file>