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5b6e37291146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HSCCLD373</w:t>
            </w:r>
            <w:r>
              <w:rPr>
                <w:b/>
              </w:rPr>
              <w:br/>
            </w:r>
            <w:r>
              <w:rPr>
                <w:b/>
              </w:rPr>
              <w:t>Promote and manage a new childcare business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f353eef24f34aa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outlines the promotion and management of provision of a new childminding and childcare settings for which you have management responsibilities. It is designed to support and promote the care, learning, development and safety of children.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explore the steps required to set up a new childcare business, including assessing local demand and identifying the type of childcare service families need </w:t>
      </w:r>
    </w:p>
    <w:p>
      <w:pPr>
        <w:numPr>
          <w:ilvl w:val="0"/>
          <w:numId w:val="1"/>
        </w:numPr>
      </w:pPr>
      <w:r>
        <w:t>investigate marketing strategies for the childcare business, including sourcing promotional recommendations and setting fees </w:t>
      </w:r>
    </w:p>
    <w:p>
      <w:pPr>
        <w:numPr>
          <w:ilvl w:val="0"/>
          <w:numId w:val="1"/>
        </w:numPr>
      </w:pPr>
      <w:r>
        <w:t>promote and market the childcare business to attract and retain families</w:t>
      </w:r>
    </w:p>
    <w:p>
      <w:pPr>
        <w:numPr>
          <w:ilvl w:val="0"/>
          <w:numId w:val="1"/>
        </w:numPr>
      </w:pPr>
      <w:r>
        <w:t>ensure the business complies with childcare business requirements, including risk assessments and insurance </w:t>
      </w:r>
    </w:p>
    <w:p>
      <w:pPr>
        <w:numPr>
          <w:ilvl w:val="0"/>
          <w:numId w:val="1"/>
        </w:numPr>
      </w:pPr>
      <w:r>
        <w:t>respond to placement enquiries and work collaboratively with families to discuss services offered and assess their needs </w:t>
      </w:r>
    </w:p>
    <w:p>
      <w:pPr>
        <w:numPr>
          <w:ilvl w:val="0"/>
          <w:numId w:val="1"/>
        </w:numPr>
      </w:pPr>
      <w:r>
        <w:t>share information and resources with families to demonstrate quality of care and support of the business </w:t>
      </w:r>
    </w:p>
    <w:p>
      <w:pPr>
        <w:numPr>
          <w:ilvl w:val="0"/>
          <w:numId w:val="1"/>
        </w:numPr>
      </w:pPr>
      <w:r>
        <w:t>establish and maintain required policies and systems for personal and professional development to ensure ongoing compliance and quality </w:t>
      </w:r>
    </w:p>
    <w:p>
      <w:pPr>
        <w:numPr>
          <w:ilvl w:val="0"/>
          <w:numId w:val="1"/>
        </w:numPr>
      </w:pPr>
      <w:r>
        <w:t>develop and manage contractual arrangements, and collection of fees </w:t>
      </w:r>
    </w:p>
    <w:p>
      <w:pPr>
        <w:numPr>
          <w:ilvl w:val="0"/>
          <w:numId w:val="1"/>
        </w:numPr>
      </w:pPr>
      <w:r>
        <w:t>set up financial systems that ensure accurate record keeping</w:t>
      </w:r>
    </w:p>
    <w:p>
      <w:pPr>
        <w:numPr>
          <w:ilvl w:val="0"/>
          <w:numId w:val="1"/>
        </w:numPr>
      </w:pPr>
      <w:r>
        <w:t>ensure a supply of play resources and review their quality and suitability  </w:t>
      </w:r>
    </w:p>
    <w:p>
      <w:pPr>
        <w:numPr>
          <w:ilvl w:val="0"/>
          <w:numId w:val="1"/>
        </w:numPr>
      </w:pPr>
      <w:r>
        <w:t>evaluate the success of the business in terms of supply and demand </w:t>
      </w:r>
    </w:p>
    <w:p>
      <w:pPr>
        <w:numPr>
          <w:ilvl w:val="0"/>
          <w:numId w:val="1"/>
        </w:numPr>
      </w:pPr>
      <w:r>
        <w:t>gather feedback from families on the childcare received </w:t>
      </w:r>
    </w:p>
    <w:p>
      <w:pPr>
        <w:numPr>
          <w:ilvl w:val="0"/>
          <w:numId w:val="1"/>
        </w:numPr>
      </w:pPr>
      <w:r>
        <w:t>evaluate feedback and identify ways in which the business could be improved </w:t>
      </w:r>
    </w:p>
    <w:p>
      <w:pPr>
        <w:numPr>
          <w:ilvl w:val="0"/>
          <w:numId w:val="1"/>
        </w:numPr>
      </w:pPr>
      <w:r>
        <w:t>review and update policies, fees, and payment arrangements in line with market conditions and feedback </w:t>
      </w:r>
    </w:p>
    <w:p>
      <w:pPr>
        <w:numPr>
          <w:ilvl w:val="0"/>
          <w:numId w:val="1"/>
        </w:numPr>
      </w:pPr>
      <w:r>
        <w:t>provide required information to others</w:t>
      </w:r>
    </w:p>
    <w:p>
      <w:pPr>
        <w:numPr>
          <w:ilvl w:val="0"/>
          <w:numId w:val="1"/>
        </w:numPr>
      </w:pPr>
      <w:r>
        <w:t>complete records and reports required for promoting and managing a new childcare business</w:t>
      </w:r>
    </w:p>
    <w:p>
      <w:pPr>
        <w:numPr>
          <w:ilvl w:val="0"/>
          <w:numId w:val="1"/>
        </w:numPr>
      </w:pPr>
      <w:r>
        <w:t>reflect on how you carried out your roles and responsibilities when promoting and managing a new childcare business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research the steps for setting up a childcare business, including legal structure, registration requirements, and business planning </w:t>
      </w:r>
    </w:p>
    <w:p>
      <w:pPr>
        <w:numPr>
          <w:ilvl w:val="0"/>
          <w:numId w:val="2"/>
        </w:numPr>
      </w:pPr>
      <w:r>
        <w:t>how to assess local childcare demand and identify gaps in existing provision </w:t>
      </w:r>
    </w:p>
    <w:p>
      <w:pPr>
        <w:numPr>
          <w:ilvl w:val="0"/>
          <w:numId w:val="2"/>
        </w:numPr>
      </w:pPr>
      <w:r>
        <w:t>the different types of childcare services available and how to decide which best suits community needs</w:t>
      </w:r>
    </w:p>
    <w:p>
      <w:pPr>
        <w:numPr>
          <w:ilvl w:val="0"/>
          <w:numId w:val="2"/>
        </w:numPr>
      </w:pPr>
      <w:r>
        <w:t>marketing strategies suitable for new childcare settings, including digital and community-based approaches </w:t>
      </w:r>
    </w:p>
    <w:p>
      <w:pPr>
        <w:numPr>
          <w:ilvl w:val="0"/>
          <w:numId w:val="2"/>
        </w:numPr>
      </w:pPr>
      <w:r>
        <w:t>marketing techniques for processing and communicating information effectively to families and the wider community </w:t>
      </w:r>
    </w:p>
    <w:p>
      <w:pPr>
        <w:numPr>
          <w:ilvl w:val="0"/>
          <w:numId w:val="2"/>
        </w:numPr>
      </w:pPr>
      <w:r>
        <w:t>how to develop a pricing structure based on local market conditions and service costs </w:t>
      </w:r>
    </w:p>
    <w:p>
      <w:pPr>
        <w:numPr>
          <w:ilvl w:val="0"/>
          <w:numId w:val="2"/>
        </w:numPr>
      </w:pPr>
      <w:r>
        <w:t>how to benchmark policies and practices against other providers in your area</w:t>
      </w:r>
    </w:p>
    <w:p>
      <w:pPr>
        <w:numPr>
          <w:ilvl w:val="0"/>
          <w:numId w:val="2"/>
        </w:numPr>
      </w:pPr>
      <w:r>
        <w:t>how to ensure information about the new childcare business is accessible</w:t>
      </w:r>
    </w:p>
    <w:p>
      <w:pPr>
        <w:numPr>
          <w:ilvl w:val="0"/>
          <w:numId w:val="2"/>
        </w:numPr>
      </w:pPr>
      <w:r>
        <w:t>the importance of clear communication and branding to attract and retain families </w:t>
      </w:r>
    </w:p>
    <w:p>
      <w:pPr>
        <w:numPr>
          <w:ilvl w:val="0"/>
          <w:numId w:val="2"/>
        </w:numPr>
      </w:pPr>
      <w:r>
        <w:t>how to carry out risk assessments and implement measures to prevent and reduce hazards in the childcare environment </w:t>
      </w:r>
    </w:p>
    <w:p>
      <w:pPr>
        <w:numPr>
          <w:ilvl w:val="0"/>
          <w:numId w:val="2"/>
        </w:numPr>
      </w:pPr>
      <w:r>
        <w:t>how to lead on the application of trauma informed principles in a new childcare business </w:t>
      </w:r>
    </w:p>
    <w:p>
      <w:pPr>
        <w:numPr>
          <w:ilvl w:val="0"/>
          <w:numId w:val="2"/>
        </w:numPr>
      </w:pPr>
      <w:r>
        <w:t>how to build positive working relationships with families</w:t>
      </w:r>
    </w:p>
    <w:p>
      <w:pPr>
        <w:numPr>
          <w:ilvl w:val="0"/>
          <w:numId w:val="2"/>
        </w:numPr>
      </w:pPr>
      <w:r>
        <w:t>the importance of dignity, kindness, and compassion in managing a new childcare business</w:t>
      </w:r>
    </w:p>
    <w:p>
      <w:pPr>
        <w:numPr>
          <w:ilvl w:val="0"/>
          <w:numId w:val="2"/>
        </w:numPr>
      </w:pPr>
      <w:r>
        <w:t>the influence of culture and background and how this should be present in childcare environments</w:t>
      </w:r>
    </w:p>
    <w:p>
      <w:pPr>
        <w:numPr>
          <w:ilvl w:val="0"/>
          <w:numId w:val="2"/>
        </w:numPr>
      </w:pPr>
      <w:r>
        <w:t>how to support emotional regulation through positive childcare environments</w:t>
      </w:r>
    </w:p>
    <w:p>
      <w:pPr>
        <w:numPr>
          <w:ilvl w:val="0"/>
          <w:numId w:val="2"/>
        </w:numPr>
      </w:pPr>
      <w:r>
        <w:t>the range of policies required for new childcare businesses </w:t>
      </w:r>
    </w:p>
    <w:p>
      <w:pPr>
        <w:numPr>
          <w:ilvl w:val="0"/>
          <w:numId w:val="2"/>
        </w:numPr>
      </w:pPr>
      <w:r>
        <w:t>how to engage in learning and development of current and best practice </w:t>
      </w:r>
    </w:p>
    <w:p>
      <w:pPr>
        <w:numPr>
          <w:ilvl w:val="0"/>
          <w:numId w:val="2"/>
        </w:numPr>
      </w:pPr>
      <w:r>
        <w:t>the purpose and content of childcare contracts </w:t>
      </w:r>
    </w:p>
    <w:p>
      <w:pPr>
        <w:numPr>
          <w:ilvl w:val="0"/>
          <w:numId w:val="2"/>
        </w:numPr>
      </w:pPr>
      <w:r>
        <w:t>principles of financial record keeping and employment-related financial responsibilities </w:t>
      </w:r>
    </w:p>
    <w:p>
      <w:pPr>
        <w:numPr>
          <w:ilvl w:val="0"/>
          <w:numId w:val="2"/>
        </w:numPr>
      </w:pPr>
      <w:r>
        <w:t>how to keep income and expenditure records accurately and legally </w:t>
      </w:r>
    </w:p>
    <w:p>
      <w:pPr>
        <w:numPr>
          <w:ilvl w:val="0"/>
          <w:numId w:val="2"/>
        </w:numPr>
      </w:pPr>
      <w:r>
        <w:t>the types of information required from families, and how to ensure it is accurate, complete, and accessible </w:t>
      </w:r>
    </w:p>
    <w:p>
      <w:pPr>
        <w:numPr>
          <w:ilvl w:val="0"/>
          <w:numId w:val="2"/>
        </w:numPr>
      </w:pPr>
      <w:r>
        <w:t>how to develop clear procedures for the secure storage, sharing and retrieval of confidential records and personal data </w:t>
      </w:r>
    </w:p>
    <w:p>
      <w:pPr>
        <w:numPr>
          <w:ilvl w:val="0"/>
          <w:numId w:val="2"/>
        </w:numPr>
      </w:pPr>
      <w:r>
        <w:t>how to ensure resources and materials are developmentally appropriate, inclusive, sustainable and regularly reviewed for quality and safety </w:t>
      </w:r>
    </w:p>
    <w:p>
      <w:pPr>
        <w:numPr>
          <w:ilvl w:val="0"/>
          <w:numId w:val="2"/>
        </w:numPr>
      </w:pPr>
      <w:r>
        <w:t>ways to evaluate using performance measures </w:t>
      </w:r>
    </w:p>
    <w:p>
      <w:pPr>
        <w:numPr>
          <w:ilvl w:val="0"/>
          <w:numId w:val="2"/>
        </w:numPr>
      </w:pPr>
      <w:r>
        <w:t>how to gather, review and respond to feedback from families </w:t>
      </w:r>
    </w:p>
    <w:p>
      <w:pPr>
        <w:numPr>
          <w:ilvl w:val="0"/>
          <w:numId w:val="2"/>
        </w:numPr>
      </w:pPr>
      <w:r>
        <w:t>theories relevant to promoting and managing a new childcare business</w:t>
      </w:r>
    </w:p>
    <w:p>
      <w:pPr>
        <w:numPr>
          <w:ilvl w:val="0"/>
          <w:numId w:val="2"/>
        </w:numPr>
      </w:pPr>
      <w:r>
        <w:t>the relevant legal requirements, standards of practice, frameworks and guidance for promoting and managing a new childcare business</w:t>
      </w:r>
    </w:p>
    <w:p>
      <w:pPr>
        <w:numPr>
          <w:ilvl w:val="0"/>
          <w:numId w:val="2"/>
        </w:numPr>
      </w:pPr>
      <w:r>
        <w:t>how your personal experiences and unconscious bias may impact when promoting and managing a new childcare business, and how to address this   </w:t>
      </w:r>
    </w:p>
    <w:p>
      <w:pPr>
        <w:numPr>
          <w:ilvl w:val="0"/>
          <w:numId w:val="2"/>
        </w:numPr>
      </w:pPr>
      <w:r>
        <w:t>the importance of supervision, reflective practice and learning and development in promoting and managing a new childcare business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HSCCLD373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New childcare business, Health and Social Care &amp; Children’s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3287C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BE0DF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3ee5d425924cbe" /><Relationship Type="http://schemas.openxmlformats.org/officeDocument/2006/relationships/numbering" Target="/word/numbering.xml" Id="Rad151f2246f4436a" /><Relationship Type="http://schemas.openxmlformats.org/officeDocument/2006/relationships/settings" Target="/word/settings.xml" Id="Re52d5ea8be384a68" /><Relationship Type="http://schemas.openxmlformats.org/officeDocument/2006/relationships/image" Target="/word/media/8da1d1a3-3d31-4a91-a2a5-6892d676481e.png" Id="R1f353eef24f34aa2" /></Relationships>
</file>