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8ecf796e0645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HSCCLD361</w:t>
            </w:r>
            <w:r>
              <w:rPr>
                <w:b/>
              </w:rPr>
              <w:br/>
            </w:r>
            <w:r>
              <w:rPr>
                <w:b/>
              </w:rPr>
              <w:t>Promote the use of digital technology in children and young people’s learning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ba1f06a7fff477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outlines the requirements for promoting the use of digital technology in children and young people’s learning. It includes integrating a range of digital activities into daily learning, supporting digital literacy development, and ensuring equitable access to digital tools. The use of digital technology should complement, not replace, hands-on learning experiences and social interactions.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plan for the use of digital tools and devices in ways that enhance, but do not replace, hands-on learning experiences and social interactions</w:t>
      </w:r>
    </w:p>
    <w:p>
      <w:pPr>
        <w:numPr>
          <w:ilvl w:val="0"/>
          <w:numId w:val="1"/>
        </w:numPr>
      </w:pPr>
      <w:r>
        <w:t>evaluate available digital resources for their suitability in supporting learning</w:t>
      </w:r>
    </w:p>
    <w:p>
      <w:pPr>
        <w:numPr>
          <w:ilvl w:val="0"/>
          <w:numId w:val="1"/>
        </w:numPr>
      </w:pPr>
      <w:r>
        <w:t>consider how digital tools and devices can be integrated into appropriate play-based learning and daily routines</w:t>
      </w:r>
    </w:p>
    <w:p>
      <w:pPr>
        <w:numPr>
          <w:ilvl w:val="0"/>
          <w:numId w:val="1"/>
        </w:numPr>
      </w:pPr>
      <w:r>
        <w:t>ensure others are confident using digital technology to support the digital learning of children or young people </w:t>
      </w:r>
    </w:p>
    <w:p>
      <w:pPr>
        <w:numPr>
          <w:ilvl w:val="0"/>
          <w:numId w:val="1"/>
        </w:numPr>
      </w:pPr>
      <w:r>
        <w:t>identify and address challenges to digital access, ensuring equity and inclusion</w:t>
      </w:r>
    </w:p>
    <w:p>
      <w:pPr>
        <w:numPr>
          <w:ilvl w:val="0"/>
          <w:numId w:val="1"/>
        </w:numPr>
      </w:pPr>
      <w:r>
        <w:t>use digital tools and devices to support open-ended, exploratory play that is engaging and developmentally appropriate</w:t>
      </w:r>
    </w:p>
    <w:p>
      <w:pPr>
        <w:numPr>
          <w:ilvl w:val="0"/>
          <w:numId w:val="1"/>
        </w:numPr>
      </w:pPr>
      <w:r>
        <w:t>work in partnership with families to support the learning of children or young people through digital experiences</w:t>
      </w:r>
    </w:p>
    <w:p>
      <w:pPr>
        <w:numPr>
          <w:ilvl w:val="0"/>
          <w:numId w:val="1"/>
        </w:numPr>
      </w:pPr>
      <w:r>
        <w:t>provide opportunities for families to participate in digital learning</w:t>
      </w:r>
    </w:p>
    <w:p>
      <w:pPr>
        <w:numPr>
          <w:ilvl w:val="0"/>
          <w:numId w:val="1"/>
        </w:numPr>
      </w:pPr>
      <w:r>
        <w:t>ensure children or young people have access to high-quality digital content that promotes creativity and curiosity</w:t>
      </w:r>
    </w:p>
    <w:p>
      <w:pPr>
        <w:numPr>
          <w:ilvl w:val="0"/>
          <w:numId w:val="1"/>
        </w:numPr>
      </w:pPr>
      <w:r>
        <w:t>ensure children or young people have time to engage with, explore and develop familiarity with digital tools and devices at their own pace</w:t>
      </w:r>
    </w:p>
    <w:p>
      <w:pPr>
        <w:numPr>
          <w:ilvl w:val="0"/>
          <w:numId w:val="1"/>
        </w:numPr>
      </w:pPr>
      <w:r>
        <w:t>support children or young people to identify different types of digital technology and their key components</w:t>
      </w:r>
    </w:p>
    <w:p>
      <w:pPr>
        <w:numPr>
          <w:ilvl w:val="0"/>
          <w:numId w:val="1"/>
        </w:numPr>
      </w:pPr>
      <w:r>
        <w:t>support children or young people to develop skills to use digital technology </w:t>
      </w:r>
    </w:p>
    <w:p>
      <w:pPr>
        <w:numPr>
          <w:ilvl w:val="0"/>
          <w:numId w:val="1"/>
        </w:numPr>
      </w:pPr>
      <w:r>
        <w:t>support children or young people to use digital tools and devices in meaningful contexts and for real purposes</w:t>
      </w:r>
    </w:p>
    <w:p>
      <w:pPr>
        <w:numPr>
          <w:ilvl w:val="0"/>
          <w:numId w:val="1"/>
        </w:numPr>
      </w:pPr>
      <w:r>
        <w:t>promote the confidence and self-esteem of children or young people through positive digital experiences </w:t>
      </w:r>
    </w:p>
    <w:p>
      <w:pPr>
        <w:numPr>
          <w:ilvl w:val="0"/>
          <w:numId w:val="1"/>
        </w:numPr>
      </w:pPr>
      <w:r>
        <w:t>encourage children or young people to use digital technology to investigate and communicate ideas, solve problems and express themselves</w:t>
      </w:r>
    </w:p>
    <w:p>
      <w:pPr>
        <w:numPr>
          <w:ilvl w:val="0"/>
          <w:numId w:val="1"/>
        </w:numPr>
      </w:pPr>
      <w:r>
        <w:t>develop strategies for monitoring digital engagement and skill development of children or young people</w:t>
      </w:r>
    </w:p>
    <w:p>
      <w:pPr>
        <w:numPr>
          <w:ilvl w:val="0"/>
          <w:numId w:val="1"/>
        </w:numPr>
      </w:pPr>
      <w:r>
        <w:t>implement evaluation processes to assess the impact of digital technology on the learning of children or young people</w:t>
      </w:r>
    </w:p>
    <w:p>
      <w:pPr>
        <w:numPr>
          <w:ilvl w:val="0"/>
          <w:numId w:val="1"/>
        </w:numPr>
      </w:pPr>
      <w:r>
        <w:t>support children or young people with online safety, privacy, and responsible use of digital tools and devices</w:t>
      </w:r>
    </w:p>
    <w:p>
      <w:pPr>
        <w:numPr>
          <w:ilvl w:val="0"/>
          <w:numId w:val="1"/>
        </w:numPr>
      </w:pPr>
      <w:r>
        <w:t>review and adapt digital learning strategies based on observations, feedback, and emerging best practices</w:t>
      </w:r>
    </w:p>
    <w:p>
      <w:pPr>
        <w:numPr>
          <w:ilvl w:val="0"/>
          <w:numId w:val="1"/>
        </w:numPr>
      </w:pPr>
      <w:r>
        <w:t>complete records and reports required for the use of digital technology in children or young people’s learning</w:t>
      </w:r>
    </w:p>
    <w:p>
      <w:pPr>
        <w:numPr>
          <w:ilvl w:val="0"/>
          <w:numId w:val="1"/>
        </w:numPr>
      </w:pPr>
      <w:r>
        <w:t>reflect on how you carried out your roles and responsibilities when promoting the use of digital technology in children or young people’s learning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importance of balancing digital experiences with hands-on, real-world learning</w:t>
      </w:r>
    </w:p>
    <w:p>
      <w:pPr>
        <w:numPr>
          <w:ilvl w:val="0"/>
          <w:numId w:val="2"/>
        </w:numPr>
      </w:pPr>
      <w:r>
        <w:t>how digital experiences can support physical, social, emotional, and cognitive development as part of the wider curriculum</w:t>
      </w:r>
    </w:p>
    <w:p>
      <w:pPr>
        <w:numPr>
          <w:ilvl w:val="0"/>
          <w:numId w:val="2"/>
        </w:numPr>
      </w:pPr>
      <w:r>
        <w:t>strategies for adapting digital learning for children and young people of different ages, abilities, and needs</w:t>
      </w:r>
    </w:p>
    <w:p>
      <w:pPr>
        <w:numPr>
          <w:ilvl w:val="0"/>
          <w:numId w:val="2"/>
        </w:numPr>
      </w:pPr>
      <w:r>
        <w:t>how to use digital tools and devices to support bilingual and multilingual learning</w:t>
      </w:r>
    </w:p>
    <w:p>
      <w:pPr>
        <w:numPr>
          <w:ilvl w:val="0"/>
          <w:numId w:val="2"/>
        </w:numPr>
      </w:pPr>
      <w:r>
        <w:t>the essential digital skills children and young people need to develop in early childhood, including basic navigation, problem-solving, and creativity</w:t>
      </w:r>
    </w:p>
    <w:p>
      <w:pPr>
        <w:numPr>
          <w:ilvl w:val="0"/>
          <w:numId w:val="2"/>
        </w:numPr>
      </w:pPr>
      <w:r>
        <w:t>how to apply trauma informed principles when supporting children and young people to use digital tools and devices</w:t>
      </w:r>
    </w:p>
    <w:p>
      <w:pPr>
        <w:numPr>
          <w:ilvl w:val="0"/>
          <w:numId w:val="2"/>
        </w:numPr>
      </w:pPr>
      <w:r>
        <w:t>online safety considerations for children and young people, including data privacy, age-appropriate content, and cyber resilience</w:t>
      </w:r>
    </w:p>
    <w:p>
      <w:pPr>
        <w:numPr>
          <w:ilvl w:val="0"/>
          <w:numId w:val="2"/>
        </w:numPr>
      </w:pPr>
      <w:r>
        <w:t>how to select and evaluate digital resources that align with best practices in early learning</w:t>
      </w:r>
    </w:p>
    <w:p>
      <w:pPr>
        <w:numPr>
          <w:ilvl w:val="0"/>
          <w:numId w:val="2"/>
        </w:numPr>
      </w:pPr>
      <w:r>
        <w:t>methods for preventing access to unsuitable online content</w:t>
      </w:r>
    </w:p>
    <w:p>
      <w:pPr>
        <w:numPr>
          <w:ilvl w:val="0"/>
          <w:numId w:val="2"/>
        </w:numPr>
      </w:pPr>
      <w:r>
        <w:t>how to ensure digital learning is inclusive and accessible to children and young people</w:t>
      </w:r>
    </w:p>
    <w:p>
      <w:pPr>
        <w:numPr>
          <w:ilvl w:val="0"/>
          <w:numId w:val="2"/>
        </w:numPr>
      </w:pPr>
      <w:r>
        <w:t>the influence of neurodivergence and additional needs on the interactions of children and young people with digital tools and devices</w:t>
      </w:r>
    </w:p>
    <w:p>
      <w:pPr>
        <w:numPr>
          <w:ilvl w:val="0"/>
          <w:numId w:val="2"/>
        </w:numPr>
      </w:pPr>
      <w:r>
        <w:t>the influence of culture and background on the use of digital tools and devices</w:t>
      </w:r>
    </w:p>
    <w:p>
      <w:pPr>
        <w:numPr>
          <w:ilvl w:val="0"/>
          <w:numId w:val="2"/>
        </w:numPr>
      </w:pPr>
      <w:r>
        <w:t>the importance of supporting families to develop digital skills to engage in the learning of children and young people</w:t>
      </w:r>
    </w:p>
    <w:p>
      <w:pPr>
        <w:numPr>
          <w:ilvl w:val="0"/>
          <w:numId w:val="2"/>
        </w:numPr>
      </w:pPr>
      <w:r>
        <w:t>how digital tools and devices can be used to support emotional regulation</w:t>
      </w:r>
    </w:p>
    <w:p>
      <w:pPr>
        <w:numPr>
          <w:ilvl w:val="0"/>
          <w:numId w:val="2"/>
        </w:numPr>
      </w:pPr>
      <w:r>
        <w:t>approaches for assessing the digital engagement and progress of children and young people</w:t>
      </w:r>
    </w:p>
    <w:p>
      <w:pPr>
        <w:numPr>
          <w:ilvl w:val="0"/>
          <w:numId w:val="2"/>
        </w:numPr>
      </w:pPr>
      <w:r>
        <w:t>the importance of dignity, kindness, and compassion in supporting children and young people to use digital technology</w:t>
      </w:r>
    </w:p>
    <w:p>
      <w:pPr>
        <w:numPr>
          <w:ilvl w:val="0"/>
          <w:numId w:val="2"/>
        </w:numPr>
      </w:pPr>
      <w:r>
        <w:t>the records and reports required for promoting the use of digital technology in children and young people’s learning</w:t>
      </w:r>
    </w:p>
    <w:p>
      <w:pPr>
        <w:numPr>
          <w:ilvl w:val="0"/>
          <w:numId w:val="2"/>
        </w:numPr>
      </w:pPr>
      <w:r>
        <w:t>theories relevant to the use of digital technology in children and young people’s learning</w:t>
      </w:r>
    </w:p>
    <w:p>
      <w:pPr>
        <w:numPr>
          <w:ilvl w:val="0"/>
          <w:numId w:val="2"/>
        </w:numPr>
      </w:pPr>
      <w:r>
        <w:t>the relevant legal requirements, standards of practice, frameworks, and guidelines for promoting the use of digital technology in children and young people’s learning</w:t>
      </w:r>
    </w:p>
    <w:p>
      <w:pPr>
        <w:numPr>
          <w:ilvl w:val="0"/>
          <w:numId w:val="2"/>
        </w:numPr>
      </w:pPr>
      <w:r>
        <w:t>the workplace requirements on equality, diversity, inclusion, and rights when promoting the use of digital technology in children and young people’s learning </w:t>
      </w:r>
    </w:p>
    <w:p>
      <w:pPr>
        <w:numPr>
          <w:ilvl w:val="0"/>
          <w:numId w:val="2"/>
        </w:numPr>
      </w:pPr>
      <w:r>
        <w:t>how your personal experiences and unconscious bias may impact when promoting the use of digital technology in children and young people’s learning,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in the use of digital technology in children and young people’s learning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HSCCLD361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Digital technology in children and young people’s learning,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707F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589E6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7827c27dd047d1" /><Relationship Type="http://schemas.openxmlformats.org/officeDocument/2006/relationships/numbering" Target="/word/numbering.xml" Id="Rd13daea2bf254d73" /><Relationship Type="http://schemas.openxmlformats.org/officeDocument/2006/relationships/settings" Target="/word/settings.xml" Id="R63d3ac941a994506" /><Relationship Type="http://schemas.openxmlformats.org/officeDocument/2006/relationships/image" Target="/word/media/0e75b4a3-6915-4a26-9975-04a7d801f098.png" Id="Rcba1f06a7fff477a" /></Relationships>
</file>