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59a725407045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HSCCLD357</w:t>
            </w:r>
            <w:r>
              <w:rPr>
                <w:b/>
              </w:rPr>
              <w:br/>
            </w:r>
            <w:r>
              <w:rPr>
                <w:b/>
              </w:rPr>
              <w:t>Observe and support children's progress in line with early years frameworks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385ed2d73843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observing and supporting children’s progress within relevant early years frameworks. It includes working with families, children, and others to plan meaningful observations and assessments that inform practice. It also involves co-creating engaging learning spaces and experiences with children and families. The approach should align with the values and ethos of the workplace and be consistent with the frameworks within your home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relevant information from early years frameworks to guide and inform observations and assessments</w:t>
      </w:r>
    </w:p>
    <w:p>
      <w:pPr>
        <w:numPr>
          <w:ilvl w:val="0"/>
          <w:numId w:val="1"/>
        </w:numPr>
      </w:pPr>
      <w:r>
        <w:t>work in partnership with others to plan appropriate observations and assessments </w:t>
      </w:r>
    </w:p>
    <w:p>
      <w:pPr>
        <w:numPr>
          <w:ilvl w:val="0"/>
          <w:numId w:val="1"/>
        </w:numPr>
      </w:pPr>
      <w:r>
        <w:t>create emotionally safe and nurturing environments where families feel comfortable discussing the learning and development of children </w:t>
      </w:r>
    </w:p>
    <w:p>
      <w:pPr>
        <w:numPr>
          <w:ilvl w:val="0"/>
          <w:numId w:val="1"/>
        </w:numPr>
      </w:pPr>
      <w:r>
        <w:t>use child-centred and play-based approaches when planning observations </w:t>
      </w:r>
    </w:p>
    <w:p>
      <w:pPr>
        <w:numPr>
          <w:ilvl w:val="0"/>
          <w:numId w:val="1"/>
        </w:numPr>
      </w:pPr>
      <w:r>
        <w:t>involve children in shaping their learning journey by valuing their voices and making observations an integral and enjoyable part of their experiences </w:t>
      </w:r>
    </w:p>
    <w:p>
      <w:pPr>
        <w:numPr>
          <w:ilvl w:val="0"/>
          <w:numId w:val="1"/>
        </w:numPr>
      </w:pPr>
      <w:r>
        <w:t>plan observations that are flexible and responsive to the evolving interests, curiosity, and interactions of children</w:t>
      </w:r>
    </w:p>
    <w:p>
      <w:pPr>
        <w:numPr>
          <w:ilvl w:val="0"/>
          <w:numId w:val="1"/>
        </w:numPr>
      </w:pPr>
      <w:r>
        <w:t>carry out observations which provide a holistic view of the learning journeys, interactions, and emotional wellbeing of children</w:t>
      </w:r>
    </w:p>
    <w:p>
      <w:pPr>
        <w:numPr>
          <w:ilvl w:val="0"/>
          <w:numId w:val="1"/>
        </w:numPr>
      </w:pPr>
      <w:r>
        <w:t>ensure that observations and assessment practices reflect the ethos, values, and pedagogical principles of the workplace </w:t>
      </w:r>
    </w:p>
    <w:p>
      <w:pPr>
        <w:numPr>
          <w:ilvl w:val="0"/>
          <w:numId w:val="1"/>
        </w:numPr>
      </w:pPr>
      <w:r>
        <w:t>use everyday routines and play experiences as opportunities for observations </w:t>
      </w:r>
    </w:p>
    <w:p>
      <w:pPr>
        <w:numPr>
          <w:ilvl w:val="0"/>
          <w:numId w:val="1"/>
        </w:numPr>
      </w:pPr>
      <w:r>
        <w:t>ensure that observations promote diversity, inclusion, equitable and anti-discriminatory practice </w:t>
      </w:r>
    </w:p>
    <w:p>
      <w:pPr>
        <w:numPr>
          <w:ilvl w:val="0"/>
          <w:numId w:val="1"/>
        </w:numPr>
      </w:pPr>
      <w:r>
        <w:t>access resources to support reflective observations </w:t>
      </w:r>
    </w:p>
    <w:p>
      <w:pPr>
        <w:numPr>
          <w:ilvl w:val="0"/>
          <w:numId w:val="1"/>
        </w:numPr>
      </w:pPr>
      <w:r>
        <w:t>share and reflect on observations with children and families</w:t>
      </w:r>
    </w:p>
    <w:p>
      <w:pPr>
        <w:numPr>
          <w:ilvl w:val="0"/>
          <w:numId w:val="1"/>
        </w:numPr>
      </w:pPr>
      <w:r>
        <w:t>use strengths-based approaches to encourage families to share feedback on the development of children</w:t>
      </w:r>
    </w:p>
    <w:p>
      <w:pPr>
        <w:numPr>
          <w:ilvl w:val="0"/>
          <w:numId w:val="1"/>
        </w:numPr>
      </w:pPr>
      <w:r>
        <w:t>adapt approaches and strategies based on reflections with families and others </w:t>
      </w:r>
    </w:p>
    <w:p>
      <w:pPr>
        <w:numPr>
          <w:ilvl w:val="0"/>
          <w:numId w:val="1"/>
        </w:numPr>
      </w:pPr>
      <w:r>
        <w:t>recognise and celebrate the achievements of children, supporting them in their next steps with sensitivity and encouragement </w:t>
      </w:r>
    </w:p>
    <w:p>
      <w:pPr>
        <w:numPr>
          <w:ilvl w:val="0"/>
          <w:numId w:val="1"/>
        </w:numPr>
      </w:pPr>
      <w:r>
        <w:t>ensure formative and summative assessments shape planning, responding to the emerging interests, preferences and needs of children </w:t>
      </w:r>
    </w:p>
    <w:p>
      <w:pPr>
        <w:numPr>
          <w:ilvl w:val="0"/>
          <w:numId w:val="1"/>
        </w:numPr>
      </w:pPr>
      <w:r>
        <w:t>identify when children require additional support and seek appropriate interventions </w:t>
      </w:r>
    </w:p>
    <w:p>
      <w:pPr>
        <w:numPr>
          <w:ilvl w:val="0"/>
          <w:numId w:val="1"/>
        </w:numPr>
      </w:pPr>
      <w:r>
        <w:t>complete records and reports required for observing and supporting children’s progress in line with early years frameworks</w:t>
      </w:r>
    </w:p>
    <w:p>
      <w:pPr>
        <w:numPr>
          <w:ilvl w:val="0"/>
          <w:numId w:val="1"/>
        </w:numPr>
      </w:pPr>
      <w:r>
        <w:t>reflect on how you carried out your roles and responsibilities when observing and supporting children's progress in line with early years frameworks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routines and transitions in providing continuity and security for children </w:t>
      </w:r>
    </w:p>
    <w:p>
      <w:pPr>
        <w:numPr>
          <w:ilvl w:val="0"/>
          <w:numId w:val="2"/>
        </w:numPr>
      </w:pPr>
      <w:r>
        <w:t>social, physical and economic factors which impact the development of children </w:t>
      </w:r>
    </w:p>
    <w:p>
      <w:pPr>
        <w:numPr>
          <w:ilvl w:val="0"/>
          <w:numId w:val="2"/>
        </w:numPr>
      </w:pPr>
      <w:r>
        <w:t>the influence of neurodivergence and additional needs on the development of children</w:t>
      </w:r>
    </w:p>
    <w:p>
      <w:pPr>
        <w:numPr>
          <w:ilvl w:val="0"/>
          <w:numId w:val="2"/>
        </w:numPr>
      </w:pPr>
      <w:r>
        <w:t>the impact of attachment, relationships and wellbeing on the ability of children to engage in learning </w:t>
      </w:r>
    </w:p>
    <w:p>
      <w:pPr>
        <w:numPr>
          <w:ilvl w:val="0"/>
          <w:numId w:val="2"/>
        </w:numPr>
      </w:pPr>
      <w:r>
        <w:t>the purpose of early years curriculum frameworks in supporting the holistic learning and development of children</w:t>
      </w:r>
    </w:p>
    <w:p>
      <w:pPr>
        <w:numPr>
          <w:ilvl w:val="0"/>
          <w:numId w:val="2"/>
        </w:numPr>
      </w:pPr>
      <w:r>
        <w:t>the role of observations in planning cycles</w:t>
      </w:r>
    </w:p>
    <w:p>
      <w:pPr>
        <w:numPr>
          <w:ilvl w:val="0"/>
          <w:numId w:val="2"/>
        </w:numPr>
      </w:pPr>
      <w:r>
        <w:t>methods of observation and recording children in the workplace</w:t>
      </w:r>
    </w:p>
    <w:p>
      <w:pPr>
        <w:numPr>
          <w:ilvl w:val="0"/>
          <w:numId w:val="2"/>
        </w:numPr>
      </w:pPr>
      <w:r>
        <w:t>child-centred and play-based approaches to support observations and assessments</w:t>
      </w:r>
    </w:p>
    <w:p>
      <w:pPr>
        <w:numPr>
          <w:ilvl w:val="0"/>
          <w:numId w:val="2"/>
        </w:numPr>
      </w:pPr>
      <w:r>
        <w:t>how to use observations as reflective tools to inform planning and create meaningful, engaging learning experiences</w:t>
      </w:r>
    </w:p>
    <w:p>
      <w:pPr>
        <w:numPr>
          <w:ilvl w:val="0"/>
          <w:numId w:val="2"/>
        </w:numPr>
      </w:pPr>
      <w:r>
        <w:t>how to apply trauma informed principles when observing and assessing children</w:t>
      </w:r>
    </w:p>
    <w:p>
      <w:pPr>
        <w:numPr>
          <w:ilvl w:val="0"/>
          <w:numId w:val="2"/>
        </w:numPr>
      </w:pPr>
      <w:r>
        <w:t>how to support emotional regulation during observation and assessment</w:t>
      </w:r>
    </w:p>
    <w:p>
      <w:pPr>
        <w:numPr>
          <w:ilvl w:val="0"/>
          <w:numId w:val="2"/>
        </w:numPr>
      </w:pPr>
      <w:r>
        <w:t>the importance of cyclical and responsive planning approaches that builds on the experiences and evolving interests of children</w:t>
      </w:r>
    </w:p>
    <w:p>
      <w:pPr>
        <w:numPr>
          <w:ilvl w:val="0"/>
          <w:numId w:val="2"/>
        </w:numPr>
      </w:pPr>
      <w:r>
        <w:t>the expectations of regulatory bodies and inspectorates in relation to curriculum planning and implementation</w:t>
      </w:r>
    </w:p>
    <w:p>
      <w:pPr>
        <w:numPr>
          <w:ilvl w:val="0"/>
          <w:numId w:val="2"/>
        </w:numPr>
      </w:pPr>
      <w:r>
        <w:t>ethical considerations and safeguards involved in observing children, including the importance of sensitivity and objectivity</w:t>
      </w:r>
    </w:p>
    <w:p>
      <w:pPr>
        <w:numPr>
          <w:ilvl w:val="0"/>
          <w:numId w:val="2"/>
        </w:numPr>
      </w:pPr>
      <w:r>
        <w:t>the influence of culture and background on how you plan for observation and assessment</w:t>
      </w:r>
    </w:p>
    <w:p>
      <w:pPr>
        <w:numPr>
          <w:ilvl w:val="0"/>
          <w:numId w:val="2"/>
        </w:numPr>
      </w:pPr>
      <w:r>
        <w:t>the importance of dignity, kindness, and compassion in observing and assessing</w:t>
      </w:r>
    </w:p>
    <w:p>
      <w:pPr>
        <w:numPr>
          <w:ilvl w:val="0"/>
          <w:numId w:val="2"/>
        </w:numPr>
      </w:pPr>
      <w:r>
        <w:t>strategies for capturing the voices of children</w:t>
      </w:r>
    </w:p>
    <w:p>
      <w:pPr>
        <w:numPr>
          <w:ilvl w:val="0"/>
          <w:numId w:val="2"/>
        </w:numPr>
      </w:pPr>
      <w:r>
        <w:t>how to use assessment, records and reports effectively to track learning and inform next steps</w:t>
      </w:r>
    </w:p>
    <w:p>
      <w:pPr>
        <w:numPr>
          <w:ilvl w:val="0"/>
          <w:numId w:val="2"/>
        </w:numPr>
      </w:pPr>
      <w:r>
        <w:t>how to share observations and assessments internally and externally in accordance with confidentiality and digital safety</w:t>
      </w:r>
    </w:p>
    <w:p>
      <w:pPr>
        <w:numPr>
          <w:ilvl w:val="0"/>
          <w:numId w:val="2"/>
        </w:numPr>
      </w:pPr>
      <w:r>
        <w:t>theories relevant to observing and supporting children's progress in line with early years frameworks</w:t>
      </w:r>
    </w:p>
    <w:p>
      <w:pPr>
        <w:numPr>
          <w:ilvl w:val="0"/>
          <w:numId w:val="2"/>
        </w:numPr>
      </w:pPr>
      <w:r>
        <w:t>the relevant legal requirements, standards of practice, frameworks and guidance for observing and supporting children's progress in line with early years frameworks</w:t>
      </w:r>
    </w:p>
    <w:p>
      <w:pPr>
        <w:numPr>
          <w:ilvl w:val="0"/>
          <w:numId w:val="2"/>
        </w:numPr>
      </w:pPr>
      <w:r>
        <w:t>the workplace requirements for equality, diversity, inclusion, and rights when observing and supporting children's progress in line with early years frameworks </w:t>
      </w:r>
    </w:p>
    <w:p>
      <w:pPr>
        <w:numPr>
          <w:ilvl w:val="0"/>
          <w:numId w:val="2"/>
        </w:numPr>
      </w:pPr>
      <w:r>
        <w:t>how your personal experiences and unconscious bias may impact when observing and supporting children's progress in line with early years frameworks, and how to address this</w:t>
      </w:r>
    </w:p>
    <w:p>
      <w:pPr>
        <w:numPr>
          <w:ilvl w:val="0"/>
          <w:numId w:val="2"/>
        </w:numPr>
      </w:pPr>
      <w:r>
        <w:t>the role of supervision, reflective practice and learning and development in observing and supporting children's progress in line with early years frameworks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Children's progress, early years frameworks,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B7B8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91DA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cdbef060f743a9" /><Relationship Type="http://schemas.openxmlformats.org/officeDocument/2006/relationships/numbering" Target="/word/numbering.xml" Id="R019a09457fd646e7" /><Relationship Type="http://schemas.openxmlformats.org/officeDocument/2006/relationships/settings" Target="/word/settings.xml" Id="R682fa8d2fb844a9c" /><Relationship Type="http://schemas.openxmlformats.org/officeDocument/2006/relationships/image" Target="/word/media/6d81704e-b3ca-4856-8fb9-9bcc54468232.png" Id="R74385ed2d738434b" /></Relationships>
</file>