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d935359c5dd4db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HSCCLD353</w:t>
            </w:r>
            <w:r>
              <w:rPr>
                <w:b/>
              </w:rPr>
              <w:br/>
            </w:r>
            <w:r>
              <w:rPr>
                <w:b/>
              </w:rPr>
              <w:t>Promote positive environments for babies and young children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7a09ac79813470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identifies the requirements when promoting positive environments that will enhance the physical, social, emotional, cognitive and linguistic development for babies and young children.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work in partnership with others to create and maintain safe and secure environments</w:t>
      </w:r>
    </w:p>
    <w:p>
      <w:pPr>
        <w:numPr>
          <w:ilvl w:val="0"/>
          <w:numId w:val="1"/>
        </w:numPr>
      </w:pPr>
      <w:r>
        <w:t>initiate and maintain relationships with babies or young children</w:t>
      </w:r>
    </w:p>
    <w:p>
      <w:pPr>
        <w:numPr>
          <w:ilvl w:val="0"/>
          <w:numId w:val="1"/>
        </w:numPr>
      </w:pPr>
      <w:r>
        <w:t>invite the interest and attention of babies or young children using methods suited to their preferences, needs, and developmental stage </w:t>
      </w:r>
    </w:p>
    <w:p>
      <w:pPr>
        <w:numPr>
          <w:ilvl w:val="0"/>
          <w:numId w:val="1"/>
        </w:numPr>
      </w:pPr>
      <w:r>
        <w:t>work in partnership with young children, families and others to assess and agree on developmental needs</w:t>
      </w:r>
    </w:p>
    <w:p>
      <w:pPr>
        <w:numPr>
          <w:ilvl w:val="0"/>
          <w:numId w:val="1"/>
        </w:numPr>
      </w:pPr>
      <w:r>
        <w:t>work in partnership with young children, families and others to develop and implement plans to address developmental needs </w:t>
      </w:r>
    </w:p>
    <w:p>
      <w:pPr>
        <w:numPr>
          <w:ilvl w:val="0"/>
          <w:numId w:val="1"/>
        </w:numPr>
      </w:pPr>
      <w:r>
        <w:t>ensure environments support play for babies or young children within curriculum or developmental frameworks </w:t>
      </w:r>
    </w:p>
    <w:p>
      <w:pPr>
        <w:numPr>
          <w:ilvl w:val="0"/>
          <w:numId w:val="1"/>
        </w:numPr>
      </w:pPr>
      <w:r>
        <w:t>provide both intentional and responsive experiences that actively support the development of babies or young children </w:t>
      </w:r>
    </w:p>
    <w:p>
      <w:pPr>
        <w:numPr>
          <w:ilvl w:val="0"/>
          <w:numId w:val="1"/>
        </w:numPr>
      </w:pPr>
      <w:r>
        <w:t>ensure resources and spaces support positive experiences and interactions of babies or young children </w:t>
      </w:r>
    </w:p>
    <w:p>
      <w:pPr>
        <w:numPr>
          <w:ilvl w:val="0"/>
          <w:numId w:val="1"/>
        </w:numPr>
      </w:pPr>
      <w:r>
        <w:t>provide flexible daily routines to stimulate and promote development in environments</w:t>
      </w:r>
    </w:p>
    <w:p>
      <w:pPr>
        <w:numPr>
          <w:ilvl w:val="0"/>
          <w:numId w:val="1"/>
        </w:numPr>
      </w:pPr>
      <w:r>
        <w:t>respond to the developing schemas of babies or young children </w:t>
      </w:r>
    </w:p>
    <w:p>
      <w:pPr>
        <w:numPr>
          <w:ilvl w:val="0"/>
          <w:numId w:val="1"/>
        </w:numPr>
      </w:pPr>
      <w:r>
        <w:t>include natural, sustainable and open-ended materials in environments to stimulate curiosity and creativity </w:t>
      </w:r>
    </w:p>
    <w:p>
      <w:pPr>
        <w:numPr>
          <w:ilvl w:val="0"/>
          <w:numId w:val="1"/>
        </w:numPr>
      </w:pPr>
      <w:r>
        <w:t>promote effective use of space to enable babies or young children to develop their physical skills and exercise their whole bodies </w:t>
      </w:r>
    </w:p>
    <w:p>
      <w:pPr>
        <w:numPr>
          <w:ilvl w:val="0"/>
          <w:numId w:val="1"/>
        </w:numPr>
      </w:pPr>
      <w:r>
        <w:t>ensure babies and young children have access to regular outdoor experiences </w:t>
      </w:r>
    </w:p>
    <w:p>
      <w:pPr>
        <w:numPr>
          <w:ilvl w:val="0"/>
          <w:numId w:val="1"/>
        </w:numPr>
      </w:pPr>
      <w:r>
        <w:t>recognise and celebrate the efforts and achievements of babies or young children </w:t>
      </w:r>
    </w:p>
    <w:p>
      <w:pPr>
        <w:numPr>
          <w:ilvl w:val="0"/>
          <w:numId w:val="1"/>
        </w:numPr>
      </w:pPr>
      <w:r>
        <w:t>identify the purpose and objectives for undertaking observations of babies or young children in environments</w:t>
      </w:r>
    </w:p>
    <w:p>
      <w:pPr>
        <w:numPr>
          <w:ilvl w:val="0"/>
          <w:numId w:val="1"/>
        </w:numPr>
      </w:pPr>
      <w:r>
        <w:t>involve babies or young children in the observation and recording of different aspects of development </w:t>
      </w:r>
    </w:p>
    <w:p>
      <w:pPr>
        <w:numPr>
          <w:ilvl w:val="0"/>
          <w:numId w:val="1"/>
        </w:numPr>
      </w:pPr>
      <w:r>
        <w:t>evaluate developmental progress in environments based on evidence from observations and information from others </w:t>
      </w:r>
    </w:p>
    <w:p>
      <w:pPr>
        <w:numPr>
          <w:ilvl w:val="0"/>
          <w:numId w:val="1"/>
        </w:numPr>
      </w:pPr>
      <w:r>
        <w:t>work in partnership with families and others to monitor and review progress and respond to changes in preferences, needs and circumstances </w:t>
      </w:r>
    </w:p>
    <w:p>
      <w:pPr>
        <w:numPr>
          <w:ilvl w:val="0"/>
          <w:numId w:val="1"/>
        </w:numPr>
      </w:pPr>
      <w:r>
        <w:t>update young children, families and others on activities and developmental progress  </w:t>
      </w:r>
    </w:p>
    <w:p>
      <w:pPr>
        <w:numPr>
          <w:ilvl w:val="0"/>
          <w:numId w:val="1"/>
        </w:numPr>
      </w:pPr>
      <w:r>
        <w:t>complete records and reports required for promoting positive environments for babies or young children</w:t>
      </w:r>
    </w:p>
    <w:p>
      <w:pPr>
        <w:numPr>
          <w:ilvl w:val="0"/>
          <w:numId w:val="1"/>
        </w:numPr>
      </w:pPr>
      <w:r>
        <w:t>reflect on how you carried out your roles and responsibilities when promoting positive environments for babies or young children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pre-birth development and factors affecting foetal growth and brain development</w:t>
      </w:r>
    </w:p>
    <w:p>
      <w:pPr>
        <w:numPr>
          <w:ilvl w:val="0"/>
          <w:numId w:val="2"/>
        </w:numPr>
      </w:pPr>
      <w:r>
        <w:t>the expected patterns of development from birth to 21 years</w:t>
      </w:r>
    </w:p>
    <w:p>
      <w:pPr>
        <w:numPr>
          <w:ilvl w:val="0"/>
          <w:numId w:val="2"/>
        </w:numPr>
      </w:pPr>
      <w:r>
        <w:t>social, physical and economic factors affecting the development of babies and young children </w:t>
      </w:r>
    </w:p>
    <w:p>
      <w:pPr>
        <w:numPr>
          <w:ilvl w:val="0"/>
          <w:numId w:val="2"/>
        </w:numPr>
      </w:pPr>
      <w:r>
        <w:t>the influence of culture and background on promoting positive environments for babies and young children</w:t>
      </w:r>
    </w:p>
    <w:p>
      <w:pPr>
        <w:numPr>
          <w:ilvl w:val="0"/>
          <w:numId w:val="2"/>
        </w:numPr>
      </w:pPr>
      <w:r>
        <w:t>how to provide warm, safe, secure, and encouraging environments for babies and young children in partnership with families</w:t>
      </w:r>
    </w:p>
    <w:p>
      <w:pPr>
        <w:numPr>
          <w:ilvl w:val="0"/>
          <w:numId w:val="2"/>
        </w:numPr>
      </w:pPr>
      <w:r>
        <w:t>how to ensure information about environments is accessible</w:t>
      </w:r>
    </w:p>
    <w:p>
      <w:pPr>
        <w:numPr>
          <w:ilvl w:val="0"/>
          <w:numId w:val="2"/>
        </w:numPr>
      </w:pPr>
      <w:r>
        <w:t>how to adapt environments to ensure babies and young children can participate equally</w:t>
      </w:r>
    </w:p>
    <w:p>
      <w:pPr>
        <w:numPr>
          <w:ilvl w:val="0"/>
          <w:numId w:val="2"/>
        </w:numPr>
      </w:pPr>
      <w:r>
        <w:t>how to support neurodivergence and additional needs in positive environments for babies and young children</w:t>
      </w:r>
    </w:p>
    <w:p>
      <w:pPr>
        <w:numPr>
          <w:ilvl w:val="0"/>
          <w:numId w:val="2"/>
        </w:numPr>
      </w:pPr>
      <w:r>
        <w:t>how to apply trauma informed principles to promote positive environments for babies and young children</w:t>
      </w:r>
    </w:p>
    <w:p>
      <w:pPr>
        <w:numPr>
          <w:ilvl w:val="0"/>
          <w:numId w:val="2"/>
        </w:numPr>
      </w:pPr>
      <w:r>
        <w:t>the role of environments on consistent, caring, and nurturing relationships with babies and young children</w:t>
      </w:r>
    </w:p>
    <w:p>
      <w:pPr>
        <w:numPr>
          <w:ilvl w:val="0"/>
          <w:numId w:val="2"/>
        </w:numPr>
      </w:pPr>
      <w:r>
        <w:t>the importance of dignity, kindness, and compassion in promoting positive environments for babies and young children</w:t>
      </w:r>
    </w:p>
    <w:p>
      <w:pPr>
        <w:numPr>
          <w:ilvl w:val="0"/>
          <w:numId w:val="2"/>
        </w:numPr>
      </w:pPr>
      <w:r>
        <w:t>the importance of modelling and developing learning through contexts that are meaningful and interesting to babies and young children</w:t>
      </w:r>
    </w:p>
    <w:p>
      <w:pPr>
        <w:numPr>
          <w:ilvl w:val="0"/>
          <w:numId w:val="2"/>
        </w:numPr>
      </w:pPr>
      <w:r>
        <w:t>the role of play in supporting holistic development in environments </w:t>
      </w:r>
    </w:p>
    <w:p>
      <w:pPr>
        <w:numPr>
          <w:ilvl w:val="0"/>
          <w:numId w:val="2"/>
        </w:numPr>
      </w:pPr>
      <w:r>
        <w:t>how to support emotional regulation, wellbeing, confidence, and resilience through positive environments</w:t>
      </w:r>
    </w:p>
    <w:p>
      <w:pPr>
        <w:numPr>
          <w:ilvl w:val="0"/>
          <w:numId w:val="2"/>
        </w:numPr>
      </w:pPr>
      <w:r>
        <w:t>how environments can support transitions that babies and young children may go through </w:t>
      </w:r>
    </w:p>
    <w:p>
      <w:pPr>
        <w:numPr>
          <w:ilvl w:val="0"/>
          <w:numId w:val="2"/>
        </w:numPr>
      </w:pPr>
      <w:r>
        <w:t>the concept of schemas and how to respond to the developing schema of babies and young children</w:t>
      </w:r>
    </w:p>
    <w:p>
      <w:pPr>
        <w:numPr>
          <w:ilvl w:val="0"/>
          <w:numId w:val="2"/>
        </w:numPr>
      </w:pPr>
      <w:r>
        <w:t>your workplace procedures for observation and assessment and how these link to curriculum or development frameworks </w:t>
      </w:r>
    </w:p>
    <w:p>
      <w:pPr>
        <w:numPr>
          <w:ilvl w:val="0"/>
          <w:numId w:val="2"/>
        </w:numPr>
      </w:pPr>
      <w:r>
        <w:t>how to plan spaces, experiences and interactions in the environment for development and learning </w:t>
      </w:r>
    </w:p>
    <w:p>
      <w:pPr>
        <w:numPr>
          <w:ilvl w:val="0"/>
          <w:numId w:val="2"/>
        </w:numPr>
      </w:pPr>
      <w:r>
        <w:t>how to source and use materials and equipment that promote play and development, with consideration to sustainability</w:t>
      </w:r>
    </w:p>
    <w:p>
      <w:pPr>
        <w:numPr>
          <w:ilvl w:val="0"/>
          <w:numId w:val="2"/>
        </w:numPr>
      </w:pPr>
      <w:r>
        <w:t>how to use digital tools and devices in environments to meet the needs of babies and young children</w:t>
      </w:r>
    </w:p>
    <w:p>
      <w:pPr>
        <w:numPr>
          <w:ilvl w:val="0"/>
          <w:numId w:val="2"/>
        </w:numPr>
      </w:pPr>
      <w:r>
        <w:t>principles of risk assessment and risk management of environments</w:t>
      </w:r>
    </w:p>
    <w:p>
      <w:pPr>
        <w:numPr>
          <w:ilvl w:val="0"/>
          <w:numId w:val="2"/>
        </w:numPr>
      </w:pPr>
      <w:r>
        <w:t>how to work in partnership with others to promote positive environments for babies and young children</w:t>
      </w:r>
    </w:p>
    <w:p>
      <w:pPr>
        <w:numPr>
          <w:ilvl w:val="0"/>
          <w:numId w:val="2"/>
        </w:numPr>
      </w:pPr>
      <w:r>
        <w:t>the records and reports required for promoting positive environments for babies and young children</w:t>
      </w:r>
    </w:p>
    <w:p>
      <w:pPr>
        <w:numPr>
          <w:ilvl w:val="0"/>
          <w:numId w:val="2"/>
        </w:numPr>
      </w:pPr>
      <w:r>
        <w:t>theories relevant to promoting positive environments for babies and young children</w:t>
      </w:r>
    </w:p>
    <w:p>
      <w:pPr>
        <w:numPr>
          <w:ilvl w:val="0"/>
          <w:numId w:val="2"/>
        </w:numPr>
      </w:pPr>
      <w:r>
        <w:t>the relevant legal requirements, standards of practice, frameworks and guidance for promoting positive environments for babies and young children</w:t>
      </w:r>
    </w:p>
    <w:p>
      <w:pPr>
        <w:numPr>
          <w:ilvl w:val="0"/>
          <w:numId w:val="2"/>
        </w:numPr>
      </w:pPr>
      <w:r>
        <w:t>the workplace requirements on equality, diversity, inclusion, and rights when promoting a positive environment for babies and young children</w:t>
      </w:r>
    </w:p>
    <w:p>
      <w:pPr>
        <w:numPr>
          <w:ilvl w:val="0"/>
          <w:numId w:val="2"/>
        </w:numPr>
      </w:pPr>
      <w:r>
        <w:t>how your personal experiences and unconscious bias may impact when promoting positive environments for babies and young children, and how to address this</w:t>
      </w:r>
    </w:p>
    <w:p>
      <w:pPr>
        <w:numPr>
          <w:ilvl w:val="0"/>
          <w:numId w:val="2"/>
        </w:numPr>
      </w:pPr>
      <w:r>
        <w:t>the role of supervision, reflective practice and learning and development when promoting positive environments for babies and young children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Glossary</w:t>
      </w:r>
      <w:r>
        <w:rPr>
          <w:lang w:val="en-GB"/>
          <w:b/>
        </w:rPr>
        <w:br/>
      </w:r>
    </w:p>
    <w:p>
      <w:pPr/>
      <w:r>
        <w:rPr>
          <w:lang w:val="en-GB"/>
        </w:rPr>
        <w:t>The glossary for this National Occupational Standard is available on the Skills for Care and Development website.</w:t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Care &amp;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31 Jan 2026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Jan 2031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Care &amp;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HSCCLD353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Social Care and Childrens Care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Health and Social Care &amp; Childcare Learning and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Positive environments, Health and Social Care &amp; Children’s Care Learning and Development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ED79A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C020BC9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61a51a8543a4229" /><Relationship Type="http://schemas.openxmlformats.org/officeDocument/2006/relationships/numbering" Target="/word/numbering.xml" Id="Rc849778f39234eaa" /><Relationship Type="http://schemas.openxmlformats.org/officeDocument/2006/relationships/settings" Target="/word/settings.xml" Id="Rdc72ad40221a4767" /><Relationship Type="http://schemas.openxmlformats.org/officeDocument/2006/relationships/image" Target="/word/media/d2497954-cb0e-43c2-9a3d-085d630db54c.png" Id="R77a09ac798134702" /></Relationships>
</file>