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81eca78d6041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HSCCLD349</w:t>
            </w:r>
            <w:r>
              <w:rPr>
                <w:b/>
              </w:rPr>
              <w:br/>
            </w:r>
            <w:r>
              <w:rPr>
                <w:b/>
              </w:rPr>
              <w:t>Promote the care of babies and young children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32ab7759b24f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sets out the requirements for promoting the care and development of babies and young children. It covers meeting their physical, nutritional, and hygiene needs while ensuring a safe, secure, and engaging environment that supports their emotional wellbeing and development. It also includes the importance of recognising and responding to illness, safeguarding children from harm, and working in partnership with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access and share information on the preferences and needs of babies or young children with others</w:t>
      </w:r>
    </w:p>
    <w:p>
      <w:pPr>
        <w:numPr>
          <w:ilvl w:val="0"/>
          <w:numId w:val="1"/>
        </w:numPr>
      </w:pPr>
      <w:r>
        <w:t>observe the engagement of babies or young children with people, objects, and environments to identify and support their preferences, interests, and needs </w:t>
      </w:r>
    </w:p>
    <w:p>
      <w:pPr>
        <w:numPr>
          <w:ilvl w:val="0"/>
          <w:numId w:val="1"/>
        </w:numPr>
      </w:pPr>
      <w:r>
        <w:t>respond to the verbal and non-speaking communication of babies or young children to understand their preferences and needs </w:t>
      </w:r>
    </w:p>
    <w:p>
      <w:pPr>
        <w:numPr>
          <w:ilvl w:val="0"/>
          <w:numId w:val="1"/>
        </w:numPr>
      </w:pPr>
      <w:r>
        <w:t>support others to identify and respond to the verbal and non-speaking communication of babies or young children </w:t>
      </w:r>
    </w:p>
    <w:p>
      <w:pPr>
        <w:numPr>
          <w:ilvl w:val="0"/>
          <w:numId w:val="1"/>
        </w:numPr>
      </w:pPr>
      <w:r>
        <w:t>provide multi-sensory environments and experiences that supports babies or young children to explore, experiment, and express themselves </w:t>
      </w:r>
    </w:p>
    <w:p>
      <w:pPr>
        <w:numPr>
          <w:ilvl w:val="0"/>
          <w:numId w:val="1"/>
        </w:numPr>
      </w:pPr>
      <w:r>
        <w:t>prepare, store, and provide food for babies or young children in line with workplace policy and individual requirements</w:t>
      </w:r>
    </w:p>
    <w:p>
      <w:pPr>
        <w:numPr>
          <w:ilvl w:val="0"/>
          <w:numId w:val="1"/>
        </w:numPr>
      </w:pPr>
      <w:r>
        <w:t>ensure that choices and individual preferences and needs of babies and young children are met during feeding and weaning </w:t>
      </w:r>
    </w:p>
    <w:p>
      <w:pPr>
        <w:numPr>
          <w:ilvl w:val="0"/>
          <w:numId w:val="1"/>
        </w:numPr>
      </w:pPr>
      <w:r>
        <w:t>promote participation in feeding, weaning, and self-care routines, ensuring these are paced and developmentally appropriate for babies or young children</w:t>
      </w:r>
    </w:p>
    <w:p>
      <w:pPr>
        <w:numPr>
          <w:ilvl w:val="0"/>
          <w:numId w:val="1"/>
        </w:numPr>
      </w:pPr>
      <w:r>
        <w:t>provide respectful and responsive emotional and physical care in ways that ensures comfort and dignity </w:t>
      </w:r>
    </w:p>
    <w:p>
      <w:pPr>
        <w:numPr>
          <w:ilvl w:val="0"/>
          <w:numId w:val="1"/>
        </w:numPr>
      </w:pPr>
      <w:r>
        <w:t>support the emotional and physical development of babies or young children by encouraging mobility, exploration, and body awareness </w:t>
      </w:r>
    </w:p>
    <w:p>
      <w:pPr>
        <w:numPr>
          <w:ilvl w:val="0"/>
          <w:numId w:val="1"/>
        </w:numPr>
      </w:pPr>
      <w:r>
        <w:t>recognise and respond to the physical cues of babies or young children, ensuring they have freedom to move and make choices </w:t>
      </w:r>
    </w:p>
    <w:p>
      <w:pPr>
        <w:numPr>
          <w:ilvl w:val="0"/>
          <w:numId w:val="1"/>
        </w:numPr>
      </w:pPr>
      <w:r>
        <w:t>work in partnership with others to ensure safe, secure, and engaging environments</w:t>
      </w:r>
    </w:p>
    <w:p>
      <w:pPr>
        <w:numPr>
          <w:ilvl w:val="0"/>
          <w:numId w:val="1"/>
        </w:numPr>
      </w:pPr>
      <w:r>
        <w:t>manage risks and support the positive risk taking of babies or young children </w:t>
      </w:r>
    </w:p>
    <w:p>
      <w:pPr>
        <w:numPr>
          <w:ilvl w:val="0"/>
          <w:numId w:val="1"/>
        </w:numPr>
      </w:pPr>
      <w:r>
        <w:t>establish routines that create a sense of security and support the development of relationships </w:t>
      </w:r>
    </w:p>
    <w:p>
      <w:pPr>
        <w:numPr>
          <w:ilvl w:val="0"/>
          <w:numId w:val="1"/>
        </w:numPr>
      </w:pPr>
      <w:r>
        <w:t>respond to emotional distress, ensuring babies or young children feel seen, heard, and comforted in ways that respect their individual coping mechanisms</w:t>
      </w:r>
    </w:p>
    <w:p>
      <w:pPr>
        <w:numPr>
          <w:ilvl w:val="0"/>
          <w:numId w:val="1"/>
        </w:numPr>
      </w:pPr>
      <w:r>
        <w:t>encourage babies or young children to express their emotions</w:t>
      </w:r>
    </w:p>
    <w:p>
      <w:pPr>
        <w:numPr>
          <w:ilvl w:val="0"/>
          <w:numId w:val="1"/>
        </w:numPr>
      </w:pPr>
      <w:r>
        <w:t>use positive interactions and encouragement to support self-esteem and confidence in babies or young children </w:t>
      </w:r>
    </w:p>
    <w:p>
      <w:pPr>
        <w:numPr>
          <w:ilvl w:val="0"/>
          <w:numId w:val="1"/>
        </w:numPr>
      </w:pPr>
      <w:r>
        <w:t>set clear, respectful, and consistent boundaries that promote wellbeing while allowing for self-expression </w:t>
      </w:r>
    </w:p>
    <w:p>
      <w:pPr>
        <w:numPr>
          <w:ilvl w:val="0"/>
          <w:numId w:val="1"/>
        </w:numPr>
      </w:pPr>
      <w:r>
        <w:t>work in partnership with babies or young children and others to share observations and support development and rights in all areas of their lives  </w:t>
      </w:r>
    </w:p>
    <w:p>
      <w:pPr>
        <w:numPr>
          <w:ilvl w:val="0"/>
          <w:numId w:val="1"/>
        </w:numPr>
      </w:pPr>
      <w:r>
        <w:t>monitor the growth and development of babies or young children and recognise variations in progress  </w:t>
      </w:r>
    </w:p>
    <w:p>
      <w:pPr>
        <w:numPr>
          <w:ilvl w:val="0"/>
          <w:numId w:val="1"/>
        </w:numPr>
      </w:pPr>
      <w:r>
        <w:t>recognise, respond to and report signs of illness, distress, or changes in behaviour  </w:t>
      </w:r>
    </w:p>
    <w:p>
      <w:pPr>
        <w:numPr>
          <w:ilvl w:val="0"/>
          <w:numId w:val="1"/>
        </w:numPr>
      </w:pPr>
      <w:r>
        <w:t>complete records and reports required for the care of babies or young children</w:t>
      </w:r>
    </w:p>
    <w:p>
      <w:pPr>
        <w:numPr>
          <w:ilvl w:val="0"/>
          <w:numId w:val="1"/>
        </w:numPr>
      </w:pPr>
      <w:r>
        <w:t>reflect on how you carried out your roles and responsibilities when promoting the care of babies or young children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factors that can influence child development including neurodivergence and additional needs</w:t>
      </w:r>
    </w:p>
    <w:p>
      <w:pPr>
        <w:numPr>
          <w:ilvl w:val="0"/>
          <w:numId w:val="2"/>
        </w:numPr>
      </w:pPr>
      <w:r>
        <w:t>how transitions impact babies and young children and ways to support them</w:t>
      </w:r>
    </w:p>
    <w:p>
      <w:pPr>
        <w:numPr>
          <w:ilvl w:val="0"/>
          <w:numId w:val="2"/>
        </w:numPr>
      </w:pPr>
      <w:r>
        <w:t>the rights of babies and young children to express preferences and participate in decisions affecting them </w:t>
      </w:r>
    </w:p>
    <w:p>
      <w:pPr>
        <w:numPr>
          <w:ilvl w:val="0"/>
          <w:numId w:val="2"/>
        </w:numPr>
      </w:pPr>
      <w:r>
        <w:t>how to support emotional regulation in babies and young children</w:t>
      </w:r>
    </w:p>
    <w:p>
      <w:pPr>
        <w:numPr>
          <w:ilvl w:val="0"/>
          <w:numId w:val="2"/>
        </w:numPr>
      </w:pPr>
      <w:r>
        <w:t>the importance of sensory-rich environments and opportunities for free movement, exploration, and self-expression</w:t>
      </w:r>
    </w:p>
    <w:p>
      <w:pPr>
        <w:numPr>
          <w:ilvl w:val="0"/>
          <w:numId w:val="2"/>
        </w:numPr>
      </w:pPr>
      <w:r>
        <w:t>how environmental factors influence the ability of babies and young children to move freely and develop physical coordination </w:t>
      </w:r>
    </w:p>
    <w:p>
      <w:pPr>
        <w:numPr>
          <w:ilvl w:val="0"/>
          <w:numId w:val="2"/>
        </w:numPr>
      </w:pPr>
      <w:r>
        <w:t>the importance of play, interaction, and stimulation in promoting learning and development </w:t>
      </w:r>
    </w:p>
    <w:p>
      <w:pPr>
        <w:numPr>
          <w:ilvl w:val="0"/>
          <w:numId w:val="2"/>
        </w:numPr>
      </w:pPr>
      <w:r>
        <w:t>how babies and young children develop mobility skills and how to support safe movement and exploration </w:t>
      </w:r>
    </w:p>
    <w:p>
      <w:pPr>
        <w:numPr>
          <w:ilvl w:val="0"/>
          <w:numId w:val="2"/>
        </w:numPr>
      </w:pPr>
      <w:r>
        <w:t>how to interpret and support communication of babies and young children, including verbal, non-speaking and expressive forms of participation </w:t>
      </w:r>
    </w:p>
    <w:p>
      <w:pPr>
        <w:numPr>
          <w:ilvl w:val="0"/>
          <w:numId w:val="2"/>
        </w:numPr>
      </w:pPr>
      <w:r>
        <w:t>the influence of culture, background, spirituality and home environment on the development and interactions of babies and young children</w:t>
      </w:r>
    </w:p>
    <w:p>
      <w:pPr>
        <w:numPr>
          <w:ilvl w:val="0"/>
          <w:numId w:val="2"/>
        </w:numPr>
      </w:pPr>
      <w:r>
        <w:t>the importance of dignity, kindness, and compassion in caring for babies and young children</w:t>
      </w:r>
    </w:p>
    <w:p>
      <w:pPr>
        <w:numPr>
          <w:ilvl w:val="0"/>
          <w:numId w:val="2"/>
        </w:numPr>
      </w:pPr>
      <w:r>
        <w:t>how to observe and assess the development of babies and young children</w:t>
      </w:r>
    </w:p>
    <w:p>
      <w:pPr>
        <w:numPr>
          <w:ilvl w:val="0"/>
          <w:numId w:val="2"/>
        </w:numPr>
      </w:pPr>
      <w:r>
        <w:t>strategies for ensuring babies and young children have meaningful opportunities to express their views, participate in decision-making, and influence their care </w:t>
      </w:r>
    </w:p>
    <w:p>
      <w:pPr>
        <w:numPr>
          <w:ilvl w:val="0"/>
          <w:numId w:val="2"/>
        </w:numPr>
      </w:pPr>
      <w:r>
        <w:t>your role in weaning and self-feeding practices of babies and young children</w:t>
      </w:r>
    </w:p>
    <w:p>
      <w:pPr>
        <w:numPr>
          <w:ilvl w:val="0"/>
          <w:numId w:val="2"/>
        </w:numPr>
      </w:pPr>
      <w:r>
        <w:t>the role of balanced nutrition and hydration in the growth, development, and long-term health of babies and young children</w:t>
      </w:r>
    </w:p>
    <w:p>
      <w:pPr>
        <w:numPr>
          <w:ilvl w:val="0"/>
          <w:numId w:val="2"/>
        </w:numPr>
      </w:pPr>
      <w:r>
        <w:t>the signs of malnutrition and dehydration in babies and young children</w:t>
      </w:r>
    </w:p>
    <w:p>
      <w:pPr>
        <w:numPr>
          <w:ilvl w:val="0"/>
          <w:numId w:val="2"/>
        </w:numPr>
      </w:pPr>
      <w:r>
        <w:t>safe hygiene practices, including infection prevention and control, food safety, and maintaining clean environments </w:t>
      </w:r>
    </w:p>
    <w:p>
      <w:pPr>
        <w:numPr>
          <w:ilvl w:val="0"/>
          <w:numId w:val="2"/>
        </w:numPr>
      </w:pPr>
      <w:r>
        <w:t>how to identify and respond to common childhood illnesses </w:t>
      </w:r>
    </w:p>
    <w:p>
      <w:pPr>
        <w:numPr>
          <w:ilvl w:val="0"/>
          <w:numId w:val="2"/>
        </w:numPr>
      </w:pPr>
      <w:r>
        <w:t>how to apply trauma informed principles to promote the care of babies and young children</w:t>
      </w:r>
    </w:p>
    <w:p>
      <w:pPr>
        <w:numPr>
          <w:ilvl w:val="0"/>
          <w:numId w:val="2"/>
        </w:numPr>
      </w:pPr>
      <w:r>
        <w:t>the importance of safeguarding and recognising signs of harm, abuse or neglect and taking appropriate action </w:t>
      </w:r>
    </w:p>
    <w:p>
      <w:pPr>
        <w:numPr>
          <w:ilvl w:val="0"/>
          <w:numId w:val="2"/>
        </w:numPr>
      </w:pPr>
      <w:r>
        <w:t>the records and reports required for promoting the care of babies and young children</w:t>
      </w:r>
    </w:p>
    <w:p>
      <w:pPr>
        <w:numPr>
          <w:ilvl w:val="0"/>
          <w:numId w:val="2"/>
        </w:numPr>
      </w:pPr>
      <w:r>
        <w:t>theories relevant to the care of babies and young children</w:t>
      </w:r>
    </w:p>
    <w:p>
      <w:pPr>
        <w:numPr>
          <w:ilvl w:val="0"/>
          <w:numId w:val="2"/>
        </w:numPr>
      </w:pPr>
      <w:r>
        <w:t>the relevant legal requirements, standards of practice, framework and guidance for promoting the care of babies and young children</w:t>
      </w:r>
    </w:p>
    <w:p>
      <w:pPr>
        <w:numPr>
          <w:ilvl w:val="0"/>
          <w:numId w:val="2"/>
        </w:numPr>
      </w:pPr>
      <w:r>
        <w:t>the workplace requirements on equality, diversity, inclusion, and rights when promoting the care of babies and young children</w:t>
      </w:r>
    </w:p>
    <w:p>
      <w:pPr>
        <w:numPr>
          <w:ilvl w:val="0"/>
          <w:numId w:val="2"/>
        </w:numPr>
      </w:pPr>
      <w:r>
        <w:t>how to work in partnership with others to promote the care of babies and young children</w:t>
      </w:r>
    </w:p>
    <w:p>
      <w:pPr>
        <w:numPr>
          <w:ilvl w:val="0"/>
          <w:numId w:val="2"/>
        </w:numPr>
      </w:pPr>
      <w:r>
        <w:t>how your personal experiences and unconscious bias may impact when promoting the care of babies and young children, and how to address this</w:t>
      </w:r>
    </w:p>
    <w:p>
      <w:pPr>
        <w:numPr>
          <w:ilvl w:val="0"/>
          <w:numId w:val="2"/>
        </w:numPr>
      </w:pPr>
      <w:r>
        <w:t>the role of supervision, reflective practice and learning and development in promoting the care of babies and young children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HSCCLD349</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Care of babies and young children,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E0F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70CC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98d20d742a45af" /><Relationship Type="http://schemas.openxmlformats.org/officeDocument/2006/relationships/numbering" Target="/word/numbering.xml" Id="R9123fe6aada6435b" /><Relationship Type="http://schemas.openxmlformats.org/officeDocument/2006/relationships/settings" Target="/word/settings.xml" Id="Rea5ad2d249734e13" /><Relationship Type="http://schemas.openxmlformats.org/officeDocument/2006/relationships/image" Target="/word/media/820bbab6-b326-49f6-ad7c-e5b075742373.png" Id="Rcd32ab7759b24f33" /></Relationships>
</file>