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87bd15c18145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HSCCLD424</w:t>
            </w:r>
            <w:r>
              <w:rPr>
                <w:b/>
              </w:rPr>
              <w:br/>
            </w:r>
            <w:r>
              <w:rPr>
                <w:b/>
              </w:rPr>
              <w:t>Lead a research project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34946517af4e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a safe and ethical research project in an area of practice, using the skills of data collection, analysis and evaluation. You must be able to plan the research required for the project, collect the findings and present them in a format which is most suitable for the intended purpose and audience.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research need or topics </w:t>
      </w:r>
    </w:p>
    <w:p>
      <w:pPr>
        <w:numPr>
          <w:ilvl w:val="0"/>
          <w:numId w:val="1"/>
        </w:numPr>
      </w:pPr>
      <w:r>
        <w:t>define clear and relevant research questions and outcomes </w:t>
      </w:r>
    </w:p>
    <w:p>
      <w:pPr>
        <w:numPr>
          <w:ilvl w:val="0"/>
          <w:numId w:val="1"/>
        </w:numPr>
      </w:pPr>
      <w:r>
        <w:t>review existing research and information and identify gaps in knowledge </w:t>
      </w:r>
    </w:p>
    <w:p>
      <w:pPr>
        <w:numPr>
          <w:ilvl w:val="0"/>
          <w:numId w:val="1"/>
        </w:numPr>
      </w:pPr>
      <w:r>
        <w:t>plan and prepare research designs and methodologies for the outcomes and intended audiences </w:t>
      </w:r>
    </w:p>
    <w:p>
      <w:pPr>
        <w:numPr>
          <w:ilvl w:val="0"/>
          <w:numId w:val="1"/>
        </w:numPr>
      </w:pPr>
      <w:r>
        <w:t>select research methods and types of data to be generated </w:t>
      </w:r>
    </w:p>
    <w:p>
      <w:pPr>
        <w:numPr>
          <w:ilvl w:val="0"/>
          <w:numId w:val="1"/>
        </w:numPr>
      </w:pPr>
      <w:r>
        <w:t>plan and prepare for data collections and analysis </w:t>
      </w:r>
    </w:p>
    <w:p>
      <w:pPr>
        <w:numPr>
          <w:ilvl w:val="0"/>
          <w:numId w:val="1"/>
        </w:numPr>
      </w:pPr>
      <w:r>
        <w:t>use inclusive and accessible methods to plan and prepare participant engagement </w:t>
      </w:r>
    </w:p>
    <w:p>
      <w:pPr>
        <w:numPr>
          <w:ilvl w:val="0"/>
          <w:numId w:val="1"/>
        </w:numPr>
      </w:pPr>
      <w:r>
        <w:t>promote equality, diversity, inclusion and rights in research design and participant representation </w:t>
      </w:r>
    </w:p>
    <w:p>
      <w:pPr>
        <w:numPr>
          <w:ilvl w:val="0"/>
          <w:numId w:val="1"/>
        </w:numPr>
      </w:pPr>
      <w:r>
        <w:t>agree on sample sizes and contingency plans for low responses and potential barriers </w:t>
      </w:r>
    </w:p>
    <w:p>
      <w:pPr>
        <w:numPr>
          <w:ilvl w:val="0"/>
          <w:numId w:val="1"/>
        </w:numPr>
      </w:pPr>
      <w:r>
        <w:t>define and organise key stages, tasks, resources, locations, and timelines for the research</w:t>
      </w:r>
    </w:p>
    <w:p>
      <w:pPr>
        <w:numPr>
          <w:ilvl w:val="0"/>
          <w:numId w:val="1"/>
        </w:numPr>
      </w:pPr>
      <w:r>
        <w:t>ensure that the research plans adhere to ethical standards and maintain confidentiality</w:t>
      </w:r>
    </w:p>
    <w:p>
      <w:pPr>
        <w:numPr>
          <w:ilvl w:val="0"/>
          <w:numId w:val="1"/>
        </w:numPr>
      </w:pPr>
      <w:r>
        <w:t>agree with others the procedures for reporting progress </w:t>
      </w:r>
    </w:p>
    <w:p>
      <w:pPr>
        <w:numPr>
          <w:ilvl w:val="0"/>
          <w:numId w:val="1"/>
        </w:numPr>
      </w:pPr>
      <w:r>
        <w:t>set criteria and methods to evaluate the research success </w:t>
      </w:r>
    </w:p>
    <w:p>
      <w:pPr>
        <w:numPr>
          <w:ilvl w:val="0"/>
          <w:numId w:val="1"/>
        </w:numPr>
      </w:pPr>
      <w:r>
        <w:t>gain consent of all research participants</w:t>
      </w:r>
    </w:p>
    <w:p>
      <w:pPr>
        <w:numPr>
          <w:ilvl w:val="0"/>
          <w:numId w:val="1"/>
        </w:numPr>
      </w:pPr>
      <w:r>
        <w:t>gather and organise data using the chosen research methods </w:t>
      </w:r>
    </w:p>
    <w:p>
      <w:pPr>
        <w:numPr>
          <w:ilvl w:val="0"/>
          <w:numId w:val="1"/>
        </w:numPr>
      </w:pPr>
      <w:r>
        <w:t>monitor the implementation of safe and ethical research practices </w:t>
      </w:r>
    </w:p>
    <w:p>
      <w:pPr>
        <w:numPr>
          <w:ilvl w:val="0"/>
          <w:numId w:val="1"/>
        </w:numPr>
      </w:pPr>
      <w:r>
        <w:t>monitor the amount of information that is collected from selected sources </w:t>
      </w:r>
    </w:p>
    <w:p>
      <w:pPr>
        <w:numPr>
          <w:ilvl w:val="0"/>
          <w:numId w:val="1"/>
        </w:numPr>
      </w:pPr>
      <w:r>
        <w:t>structure, visualise and analyse data </w:t>
      </w:r>
    </w:p>
    <w:p>
      <w:pPr>
        <w:numPr>
          <w:ilvl w:val="0"/>
          <w:numId w:val="1"/>
        </w:numPr>
      </w:pPr>
      <w:r>
        <w:t>identify patterns, themes, relationships and key insights from data </w:t>
      </w:r>
    </w:p>
    <w:p>
      <w:pPr>
        <w:numPr>
          <w:ilvl w:val="0"/>
          <w:numId w:val="1"/>
        </w:numPr>
      </w:pPr>
      <w:r>
        <w:t>interpret the findings in relation to research questions and outcomes </w:t>
      </w:r>
    </w:p>
    <w:p>
      <w:pPr>
        <w:numPr>
          <w:ilvl w:val="0"/>
          <w:numId w:val="1"/>
        </w:numPr>
      </w:pPr>
      <w:r>
        <w:t>present the findings and support conclusions in formats that aligns with the outcomes and intended audiences</w:t>
      </w:r>
    </w:p>
    <w:p>
      <w:pPr>
        <w:numPr>
          <w:ilvl w:val="0"/>
          <w:numId w:val="1"/>
        </w:numPr>
      </w:pPr>
      <w:r>
        <w:t>use a range of different digital tools and devices for safe and ethical research</w:t>
      </w:r>
    </w:p>
    <w:p>
      <w:pPr>
        <w:numPr>
          <w:ilvl w:val="0"/>
          <w:numId w:val="1"/>
        </w:numPr>
      </w:pPr>
      <w:r>
        <w:t>apply research findings, using appropriate methods </w:t>
      </w:r>
    </w:p>
    <w:p>
      <w:pPr>
        <w:numPr>
          <w:ilvl w:val="0"/>
          <w:numId w:val="1"/>
        </w:numPr>
      </w:pPr>
      <w:r>
        <w:t>evaluate the research processes and results</w:t>
      </w:r>
    </w:p>
    <w:p>
      <w:pPr>
        <w:numPr>
          <w:ilvl w:val="0"/>
          <w:numId w:val="1"/>
        </w:numPr>
      </w:pPr>
      <w:r>
        <w:t>complete records and reports required for leading a research project</w:t>
      </w:r>
    </w:p>
    <w:p>
      <w:pPr>
        <w:numPr>
          <w:ilvl w:val="0"/>
          <w:numId w:val="1"/>
        </w:numPr>
      </w:pPr>
      <w:r>
        <w:t>reflect on how you carried out your roles and responsibilities when leading a research project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defining clear and relevant research questions and outcomes</w:t>
      </w:r>
    </w:p>
    <w:p>
      <w:pPr>
        <w:numPr>
          <w:ilvl w:val="0"/>
          <w:numId w:val="2"/>
        </w:numPr>
      </w:pPr>
      <w:r>
        <w:t>how to access and review current and existing research about the project topic</w:t>
      </w:r>
    </w:p>
    <w:p>
      <w:pPr>
        <w:numPr>
          <w:ilvl w:val="0"/>
          <w:numId w:val="2"/>
        </w:numPr>
      </w:pPr>
      <w:r>
        <w:t>how to evaluate validity and reliability of existing research </w:t>
      </w:r>
    </w:p>
    <w:p>
      <w:pPr>
        <w:numPr>
          <w:ilvl w:val="0"/>
          <w:numId w:val="2"/>
        </w:numPr>
      </w:pPr>
      <w:r>
        <w:t>the influence of neurodivergence and additional support needs on research design, methodology and outcomes</w:t>
      </w:r>
    </w:p>
    <w:p>
      <w:pPr>
        <w:numPr>
          <w:ilvl w:val="0"/>
          <w:numId w:val="2"/>
        </w:numPr>
      </w:pPr>
      <w:r>
        <w:t>the influence of culture and background on research design, methodology and outcomes</w:t>
      </w:r>
    </w:p>
    <w:p>
      <w:pPr>
        <w:numPr>
          <w:ilvl w:val="0"/>
          <w:numId w:val="2"/>
        </w:numPr>
      </w:pPr>
      <w:r>
        <w:t>challenges to participant involvement and engagement in research</w:t>
      </w:r>
    </w:p>
    <w:p>
      <w:pPr>
        <w:numPr>
          <w:ilvl w:val="0"/>
          <w:numId w:val="2"/>
        </w:numPr>
      </w:pPr>
      <w:r>
        <w:t>how to lead on the application of trauma informed principles in a safe and ethical research project</w:t>
      </w:r>
    </w:p>
    <w:p>
      <w:pPr>
        <w:numPr>
          <w:ilvl w:val="0"/>
          <w:numId w:val="2"/>
        </w:numPr>
      </w:pPr>
      <w:r>
        <w:t>how to lead on dignity, kindness and compassion when leading a research project</w:t>
      </w:r>
    </w:p>
    <w:p>
      <w:pPr>
        <w:numPr>
          <w:ilvl w:val="0"/>
          <w:numId w:val="2"/>
        </w:numPr>
      </w:pPr>
      <w:r>
        <w:t>how to support emotional regulation during a research project</w:t>
      </w:r>
    </w:p>
    <w:p>
      <w:pPr>
        <w:numPr>
          <w:ilvl w:val="0"/>
          <w:numId w:val="2"/>
        </w:numPr>
      </w:pPr>
      <w:r>
        <w:t>the ethics of undertaking research, including consent and confidentiality </w:t>
      </w:r>
    </w:p>
    <w:p>
      <w:pPr>
        <w:numPr>
          <w:ilvl w:val="0"/>
          <w:numId w:val="2"/>
        </w:numPr>
      </w:pPr>
      <w:r>
        <w:t>different research methods and the types of data they generate</w:t>
      </w:r>
    </w:p>
    <w:p>
      <w:pPr>
        <w:numPr>
          <w:ilvl w:val="0"/>
          <w:numId w:val="2"/>
        </w:numPr>
      </w:pPr>
      <w:r>
        <w:t>how to evaluate the bias of different research methods and overcome them </w:t>
      </w:r>
    </w:p>
    <w:p>
      <w:pPr>
        <w:numPr>
          <w:ilvl w:val="0"/>
          <w:numId w:val="2"/>
        </w:numPr>
      </w:pPr>
      <w:r>
        <w:t>differences between primary and secondary research</w:t>
      </w:r>
    </w:p>
    <w:p>
      <w:pPr>
        <w:numPr>
          <w:ilvl w:val="0"/>
          <w:numId w:val="2"/>
        </w:numPr>
      </w:pPr>
      <w:r>
        <w:t>the differences between qualitative and quantitative methodologies</w:t>
      </w:r>
    </w:p>
    <w:p>
      <w:pPr>
        <w:numPr>
          <w:ilvl w:val="0"/>
          <w:numId w:val="2"/>
        </w:numPr>
      </w:pPr>
      <w:r>
        <w:t>methods of data collection, visualisation, synthesis and analysis </w:t>
      </w:r>
    </w:p>
    <w:p>
      <w:pPr>
        <w:numPr>
          <w:ilvl w:val="0"/>
          <w:numId w:val="2"/>
        </w:numPr>
      </w:pPr>
      <w:r>
        <w:t>how to differentiate between facts and interpretations</w:t>
      </w:r>
    </w:p>
    <w:p>
      <w:pPr>
        <w:numPr>
          <w:ilvl w:val="0"/>
          <w:numId w:val="2"/>
        </w:numPr>
      </w:pPr>
      <w:r>
        <w:t>how to develop data analysis tools </w:t>
      </w:r>
    </w:p>
    <w:p>
      <w:pPr>
        <w:numPr>
          <w:ilvl w:val="0"/>
          <w:numId w:val="2"/>
        </w:numPr>
      </w:pPr>
      <w:r>
        <w:t>the importance of visualising data and identify patterns, relationships and key insights </w:t>
      </w:r>
    </w:p>
    <w:p>
      <w:pPr>
        <w:numPr>
          <w:ilvl w:val="0"/>
          <w:numId w:val="2"/>
        </w:numPr>
      </w:pPr>
      <w:r>
        <w:t>how to present information in a way that is inclusive and meaningful to the audience receiving it</w:t>
      </w:r>
    </w:p>
    <w:p>
      <w:pPr>
        <w:numPr>
          <w:ilvl w:val="0"/>
          <w:numId w:val="2"/>
        </w:numPr>
      </w:pPr>
      <w:r>
        <w:t>how and why to evaluate the success of research </w:t>
      </w:r>
    </w:p>
    <w:p>
      <w:pPr>
        <w:numPr>
          <w:ilvl w:val="0"/>
          <w:numId w:val="2"/>
        </w:numPr>
      </w:pPr>
      <w:r>
        <w:t>how the research process and findings can enhance personal, professional and organisational knowledge </w:t>
      </w:r>
    </w:p>
    <w:p>
      <w:pPr>
        <w:numPr>
          <w:ilvl w:val="0"/>
          <w:numId w:val="2"/>
        </w:numPr>
      </w:pPr>
      <w:r>
        <w:t>how to use digital tools and devices to lead safe and ethical research</w:t>
      </w:r>
    </w:p>
    <w:p>
      <w:pPr>
        <w:numPr>
          <w:ilvl w:val="0"/>
          <w:numId w:val="2"/>
        </w:numPr>
      </w:pPr>
      <w:r>
        <w:t>the records and reports required for leading a research project</w:t>
      </w:r>
    </w:p>
    <w:p>
      <w:pPr>
        <w:numPr>
          <w:ilvl w:val="0"/>
          <w:numId w:val="2"/>
        </w:numPr>
      </w:pPr>
      <w:r>
        <w:t>theories relevant to leading a research project</w:t>
      </w:r>
    </w:p>
    <w:p>
      <w:pPr>
        <w:numPr>
          <w:ilvl w:val="0"/>
          <w:numId w:val="2"/>
        </w:numPr>
      </w:pPr>
      <w:r>
        <w:t>the relevant legal requirements, standards of practice, frameworks and guidance for leading a research project </w:t>
      </w:r>
    </w:p>
    <w:p>
      <w:pPr>
        <w:numPr>
          <w:ilvl w:val="0"/>
          <w:numId w:val="2"/>
        </w:numPr>
      </w:pPr>
      <w:r>
        <w:t>the workplace requirements on equality, diversity, inclusion, and rights when leading a research project </w:t>
      </w:r>
    </w:p>
    <w:p>
      <w:pPr>
        <w:numPr>
          <w:ilvl w:val="0"/>
          <w:numId w:val="2"/>
        </w:numPr>
      </w:pPr>
      <w:r>
        <w:t>how your personal experiences and unconscious bias may impact when leading a research project, and how to address this</w:t>
      </w:r>
    </w:p>
    <w:p>
      <w:pPr>
        <w:numPr>
          <w:ilvl w:val="0"/>
          <w:numId w:val="2"/>
        </w:numPr>
      </w:pPr>
      <w:r>
        <w:t>the role of supervision, reflective practice and learning and development in leading a research project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research project,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FA3B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EC50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33c4ed3ed34784" /><Relationship Type="http://schemas.openxmlformats.org/officeDocument/2006/relationships/numbering" Target="/word/numbering.xml" Id="R86dd2094c20644cb" /><Relationship Type="http://schemas.openxmlformats.org/officeDocument/2006/relationships/settings" Target="/word/settings.xml" Id="R8108cbac12ce4c1a" /><Relationship Type="http://schemas.openxmlformats.org/officeDocument/2006/relationships/image" Target="/word/media/055029a6-be24-4566-952d-be956d4171cb.png" Id="R2634946517af4e20" /></Relationships>
</file>