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8f1d1e62fb4c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HSCCLD38</w:t>
            </w:r>
            <w:r>
              <w:rPr>
                <w:b/>
              </w:rPr>
              <w:br/>
            </w:r>
            <w:r>
              <w:rPr>
                <w:b/>
              </w:rPr>
              <w:t>Promote equality, diversity, inclusion and rights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413da48d3840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promoting and protecting the rights of individuals. This includes empowering individuals to exercise their rights and respect the rights of others, promoting a rights-based culture that values and respects equality, diversity and inclusion of all individuals. It also addresses the rights of individuals in relation to information about themselves and the need to promote confidence in individuals that their rights will be upheld in the work setting.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the rights of individuals to access information about themselves in accessible formats, and make comments and complaints </w:t>
      </w:r>
    </w:p>
    <w:p>
      <w:pPr>
        <w:numPr>
          <w:ilvl w:val="0"/>
          <w:numId w:val="1"/>
        </w:numPr>
      </w:pPr>
      <w:r>
        <w:t>ensure the rights of individuals to communicate using their preferred language and method </w:t>
      </w:r>
    </w:p>
    <w:p>
      <w:pPr>
        <w:numPr>
          <w:ilvl w:val="0"/>
          <w:numId w:val="1"/>
        </w:numPr>
      </w:pPr>
      <w:r>
        <w:t>demonstrate a culture of anti-discriminatory practice which promotes respect for the dignity and privacy of individuals </w:t>
      </w:r>
    </w:p>
    <w:p>
      <w:pPr>
        <w:numPr>
          <w:ilvl w:val="0"/>
          <w:numId w:val="1"/>
        </w:numPr>
      </w:pPr>
      <w:r>
        <w:t>work in partnership with individuals and others to identify their lived experience, background, values and beliefs  </w:t>
      </w:r>
    </w:p>
    <w:p>
      <w:pPr>
        <w:numPr>
          <w:ilvl w:val="0"/>
          <w:numId w:val="1"/>
        </w:numPr>
      </w:pPr>
      <w:r>
        <w:t>empower individuals to advocate for their rights, values, culture, spirituality and preferences </w:t>
      </w:r>
    </w:p>
    <w:p>
      <w:pPr>
        <w:numPr>
          <w:ilvl w:val="0"/>
          <w:numId w:val="1"/>
        </w:numPr>
      </w:pPr>
      <w:r>
        <w:t>empower individuals to exercise their rights and respect the rights of others </w:t>
      </w:r>
    </w:p>
    <w:p>
      <w:pPr>
        <w:numPr>
          <w:ilvl w:val="0"/>
          <w:numId w:val="1"/>
        </w:numPr>
      </w:pPr>
      <w:r>
        <w:t>ensure individuals rights to make informed choices and decisions about their lives and wellbeing </w:t>
      </w:r>
    </w:p>
    <w:p>
      <w:pPr>
        <w:numPr>
          <w:ilvl w:val="0"/>
          <w:numId w:val="1"/>
        </w:numPr>
      </w:pPr>
      <w:r>
        <w:t>ensure that individual rights, values, beliefs and preferences are at the centre of all actions and decisions </w:t>
      </w:r>
    </w:p>
    <w:p>
      <w:pPr>
        <w:numPr>
          <w:ilvl w:val="0"/>
          <w:numId w:val="1"/>
        </w:numPr>
      </w:pPr>
      <w:r>
        <w:t>promote the rights of individuals to manage risks and positive risk take </w:t>
      </w:r>
    </w:p>
    <w:p>
      <w:pPr>
        <w:numPr>
          <w:ilvl w:val="0"/>
          <w:numId w:val="1"/>
        </w:numPr>
      </w:pPr>
      <w:r>
        <w:t>support individuals with the complexity of decisions they need to make to balance their rights, values and preferences with those of others </w:t>
      </w:r>
    </w:p>
    <w:p>
      <w:pPr>
        <w:numPr>
          <w:ilvl w:val="0"/>
          <w:numId w:val="1"/>
        </w:numPr>
      </w:pPr>
      <w:r>
        <w:t>support individuals to identify strategies for managing emotional regulation when dealing with challenges to equality, diversity, inclusion and rights </w:t>
      </w:r>
    </w:p>
    <w:p>
      <w:pPr>
        <w:numPr>
          <w:ilvl w:val="0"/>
          <w:numId w:val="1"/>
        </w:numPr>
      </w:pPr>
      <w:r>
        <w:t>model anti-discriminatory practice that encourages others to work in ways that promote equality, diversity, inclusion and rights</w:t>
      </w:r>
    </w:p>
    <w:p>
      <w:pPr>
        <w:numPr>
          <w:ilvl w:val="0"/>
          <w:numId w:val="1"/>
        </w:numPr>
      </w:pPr>
      <w:r>
        <w:t>intervene and take action to address discrimination by individuals and others</w:t>
      </w:r>
    </w:p>
    <w:p>
      <w:pPr>
        <w:numPr>
          <w:ilvl w:val="0"/>
          <w:numId w:val="1"/>
        </w:numPr>
      </w:pPr>
      <w:r>
        <w:t>complete records and reports required for equality, diversity, inclusion and rights of individuals</w:t>
      </w:r>
    </w:p>
    <w:p>
      <w:pPr>
        <w:numPr>
          <w:ilvl w:val="0"/>
          <w:numId w:val="1"/>
        </w:numPr>
      </w:pPr>
      <w:r>
        <w:t>reflect on how you carried out your role and responsibilities to promote equality, diversity, inclusion and rights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protected characteristics are</w:t>
      </w:r>
    </w:p>
    <w:p>
      <w:pPr>
        <w:numPr>
          <w:ilvl w:val="0"/>
          <w:numId w:val="2"/>
        </w:numPr>
      </w:pPr>
      <w:r>
        <w:t>the different types of discrimination and the behaviours which may be an expression of these</w:t>
      </w:r>
    </w:p>
    <w:p>
      <w:pPr>
        <w:numPr>
          <w:ilvl w:val="0"/>
          <w:numId w:val="2"/>
        </w:numPr>
      </w:pPr>
      <w:r>
        <w:t>possible effects of stigma, stereotyping, prejudice and labelling on individuals</w:t>
      </w:r>
    </w:p>
    <w:p>
      <w:pPr>
        <w:numPr>
          <w:ilvl w:val="0"/>
          <w:numId w:val="2"/>
        </w:numPr>
      </w:pPr>
      <w:r>
        <w:t>how to support emotional regulation during challenges to equality, diversity, inclusion and rights</w:t>
      </w:r>
    </w:p>
    <w:p>
      <w:pPr>
        <w:numPr>
          <w:ilvl w:val="0"/>
          <w:numId w:val="2"/>
        </w:numPr>
      </w:pPr>
      <w:r>
        <w:t>the assumptions and oppressions which surround different groups and the ways in which this is built into society and organisations</w:t>
      </w:r>
    </w:p>
    <w:p>
      <w:pPr>
        <w:numPr>
          <w:ilvl w:val="0"/>
          <w:numId w:val="2"/>
        </w:numPr>
      </w:pPr>
      <w:r>
        <w:t>how to ensure that the rights and needs of individuals are represented, using advocates, digital technology and interpreters</w:t>
      </w:r>
    </w:p>
    <w:p>
      <w:pPr>
        <w:numPr>
          <w:ilvl w:val="0"/>
          <w:numId w:val="2"/>
        </w:numPr>
      </w:pPr>
      <w:r>
        <w:t>the effect of neurodivergence and additional needs on the equality, diversity, inclusion and rights of individuals</w:t>
      </w:r>
    </w:p>
    <w:p>
      <w:pPr>
        <w:numPr>
          <w:ilvl w:val="0"/>
          <w:numId w:val="2"/>
        </w:numPr>
      </w:pPr>
      <w:r>
        <w:t>the impact of social, economic and health inequalities</w:t>
      </w:r>
    </w:p>
    <w:p>
      <w:pPr>
        <w:numPr>
          <w:ilvl w:val="0"/>
          <w:numId w:val="2"/>
        </w:numPr>
      </w:pPr>
      <w:r>
        <w:t>the importance of providing compassionate care to support spiritual wellbeing</w:t>
      </w:r>
    </w:p>
    <w:p>
      <w:pPr>
        <w:numPr>
          <w:ilvl w:val="0"/>
          <w:numId w:val="2"/>
        </w:numPr>
      </w:pPr>
      <w:r>
        <w:t>the importance of dignity, kindness and compassion in promoting equality, diversity, inclusion and rights of individuals</w:t>
      </w:r>
    </w:p>
    <w:p>
      <w:pPr>
        <w:numPr>
          <w:ilvl w:val="0"/>
          <w:numId w:val="2"/>
        </w:numPr>
      </w:pPr>
      <w:r>
        <w:t>how to empower individuals to exercise their rights and respect the rights of others </w:t>
      </w:r>
    </w:p>
    <w:p>
      <w:pPr>
        <w:numPr>
          <w:ilvl w:val="0"/>
          <w:numId w:val="2"/>
        </w:numPr>
      </w:pPr>
      <w:r>
        <w:t>the influence of culture, background and spirituality on the equality, diversity, inclusion and rights of individuals</w:t>
      </w:r>
    </w:p>
    <w:p>
      <w:pPr>
        <w:numPr>
          <w:ilvl w:val="0"/>
          <w:numId w:val="2"/>
        </w:numPr>
      </w:pPr>
      <w:r>
        <w:t>the complexity of decisions that individuals need to make to balance their rights, values and preferences with those of others</w:t>
      </w:r>
    </w:p>
    <w:p>
      <w:pPr>
        <w:numPr>
          <w:ilvl w:val="0"/>
          <w:numId w:val="2"/>
        </w:numPr>
      </w:pPr>
      <w:r>
        <w:t>how and where to access information and support to promote equality, diversity, inclusion and rights of individuals</w:t>
      </w:r>
    </w:p>
    <w:p>
      <w:pPr>
        <w:numPr>
          <w:ilvl w:val="0"/>
          <w:numId w:val="2"/>
        </w:numPr>
      </w:pPr>
      <w:r>
        <w:t>how to apply trauma informed principles to promote equality, diversity, inclusion and rights of individuals </w:t>
      </w:r>
    </w:p>
    <w:p>
      <w:pPr>
        <w:numPr>
          <w:ilvl w:val="0"/>
          <w:numId w:val="2"/>
        </w:numPr>
      </w:pPr>
      <w:r>
        <w:t>principles of risk assessment, risk management and positive risk taking</w:t>
      </w:r>
    </w:p>
    <w:p>
      <w:pPr>
        <w:numPr>
          <w:ilvl w:val="0"/>
          <w:numId w:val="2"/>
        </w:numPr>
      </w:pPr>
      <w:r>
        <w:t>the records and reports required for promoting equality, diversity, inclusion and rights of individuals</w:t>
      </w:r>
    </w:p>
    <w:p>
      <w:pPr>
        <w:numPr>
          <w:ilvl w:val="0"/>
          <w:numId w:val="2"/>
        </w:numPr>
      </w:pPr>
      <w:r>
        <w:t>theories relevant to equality, diversity, inclusion and rights of individuals</w:t>
      </w:r>
    </w:p>
    <w:p>
      <w:pPr>
        <w:numPr>
          <w:ilvl w:val="0"/>
          <w:numId w:val="2"/>
        </w:numPr>
      </w:pPr>
      <w:r>
        <w:t>the relevant legal requirements, standards of practice, frameworks, and guidance for promoting equality, diversity, inclusion and rights of individuals</w:t>
      </w:r>
    </w:p>
    <w:p>
      <w:pPr>
        <w:numPr>
          <w:ilvl w:val="0"/>
          <w:numId w:val="2"/>
        </w:numPr>
      </w:pPr>
      <w:r>
        <w:t>the workplace requirements on equality, diversity, inclusion and rights of individuals</w:t>
      </w:r>
    </w:p>
    <w:p>
      <w:pPr>
        <w:numPr>
          <w:ilvl w:val="0"/>
          <w:numId w:val="2"/>
        </w:numPr>
      </w:pPr>
      <w:r>
        <w:t>how to respond to issues and concerns when promoting equality, diversity, inclusion and rights of individuals</w:t>
      </w:r>
    </w:p>
    <w:p>
      <w:pPr>
        <w:numPr>
          <w:ilvl w:val="0"/>
          <w:numId w:val="2"/>
        </w:numPr>
      </w:pPr>
      <w:r>
        <w:t>how to work in partnership with others to promote the equality, diversity, inclusion and rights of individuals</w:t>
      </w:r>
    </w:p>
    <w:p>
      <w:pPr>
        <w:numPr>
          <w:ilvl w:val="0"/>
          <w:numId w:val="2"/>
        </w:numPr>
      </w:pPr>
      <w:r>
        <w:t>how your personal experiences and unconscious bias may impact when promoting equality, diversity, inclusion and rights of individuals, and how to address this</w:t>
      </w:r>
    </w:p>
    <w:p>
      <w:pPr>
        <w:numPr>
          <w:ilvl w:val="0"/>
          <w:numId w:val="2"/>
        </w:numPr>
      </w:pPr>
      <w:r>
        <w:t>the role of supervision, reflective practice and learning and development in promoting equality, diversity, inclusion and rights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Equality, diversity, inclusion and rights,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106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ADD1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a1233a94374d1c" /><Relationship Type="http://schemas.openxmlformats.org/officeDocument/2006/relationships/numbering" Target="/word/numbering.xml" Id="Rca809a42b16a49de" /><Relationship Type="http://schemas.openxmlformats.org/officeDocument/2006/relationships/settings" Target="/word/settings.xml" Id="Rdbebca7596b140b5" /><Relationship Type="http://schemas.openxmlformats.org/officeDocument/2006/relationships/image" Target="/word/media/a756fc2a-548b-4b72-876d-ad7115a1a8ea.png" Id="Rdf413da48d384040" /></Relationships>
</file>