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ed61ad1558471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HSCCLD42</w:t>
            </w:r>
            <w:r>
              <w:rPr>
                <w:b/>
              </w:rPr>
              <w:br/>
            </w:r>
            <w:r>
              <w:rPr>
                <w:b/>
              </w:rPr>
              <w:t>Lead a healthy and safe workplace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7959a769b33494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identifies the requirements when leading a healthy and safe workplace. This includes modelling, monitoring and the continuous improvement of health, safety and security policies, procedures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identify and agree the roles and responsibilities of yourself, individuals and others in maintaining a healthy and safe workplace </w:t>
      </w:r>
    </w:p>
    <w:p>
      <w:pPr>
        <w:numPr>
          <w:ilvl w:val="0"/>
          <w:numId w:val="1"/>
        </w:numPr>
      </w:pPr>
      <w:r>
        <w:t>provide access to health, safety and security procedures and risk assessments </w:t>
      </w:r>
    </w:p>
    <w:p>
      <w:pPr>
        <w:numPr>
          <w:ilvl w:val="0"/>
          <w:numId w:val="1"/>
        </w:numPr>
      </w:pPr>
      <w:r>
        <w:t>provide guidance and support others to maintain their own personal hygiene, health, and appearance to support a healthy and safe workplace</w:t>
      </w:r>
    </w:p>
    <w:p>
      <w:pPr>
        <w:numPr>
          <w:ilvl w:val="0"/>
          <w:numId w:val="1"/>
        </w:numPr>
      </w:pPr>
      <w:r>
        <w:t>promote a culture of mental health and wellbeing awareness and monitor and action workplace concerns  </w:t>
      </w:r>
    </w:p>
    <w:p>
      <w:pPr>
        <w:numPr>
          <w:ilvl w:val="0"/>
          <w:numId w:val="1"/>
        </w:numPr>
      </w:pPr>
      <w:r>
        <w:t>empower others to identify and report workplace concerns </w:t>
      </w:r>
    </w:p>
    <w:p>
      <w:pPr>
        <w:numPr>
          <w:ilvl w:val="0"/>
          <w:numId w:val="1"/>
        </w:numPr>
      </w:pPr>
      <w:r>
        <w:t>implement policies and practices which minimise violent, threatening or abusive behaviour </w:t>
      </w:r>
    </w:p>
    <w:p>
      <w:pPr>
        <w:numPr>
          <w:ilvl w:val="0"/>
          <w:numId w:val="1"/>
        </w:numPr>
      </w:pPr>
      <w:r>
        <w:t>lead best practice on security in the workplace and encourage individuals and others to do so </w:t>
      </w:r>
    </w:p>
    <w:p>
      <w:pPr>
        <w:numPr>
          <w:ilvl w:val="0"/>
          <w:numId w:val="1"/>
        </w:numPr>
      </w:pPr>
      <w:r>
        <w:t>respond to situations that present a health and safety hazard or emergency and manage or support the situation </w:t>
      </w:r>
    </w:p>
    <w:p>
      <w:pPr>
        <w:numPr>
          <w:ilvl w:val="0"/>
          <w:numId w:val="1"/>
        </w:numPr>
      </w:pPr>
      <w:r>
        <w:t>ensure individuals or others involved in hazards or emergencies are debriefed and supported  </w:t>
      </w:r>
    </w:p>
    <w:p>
      <w:pPr>
        <w:numPr>
          <w:ilvl w:val="0"/>
          <w:numId w:val="1"/>
        </w:numPr>
      </w:pPr>
      <w:r>
        <w:t>manage the practice of others to ensure healthy and safe workplace practices are followed </w:t>
      </w:r>
    </w:p>
    <w:p>
      <w:pPr>
        <w:numPr>
          <w:ilvl w:val="0"/>
          <w:numId w:val="1"/>
        </w:numPr>
      </w:pPr>
      <w:r>
        <w:t>support opportunities for improvement to prevent or minimise hazards or emergencies </w:t>
      </w:r>
    </w:p>
    <w:p>
      <w:pPr>
        <w:numPr>
          <w:ilvl w:val="0"/>
          <w:numId w:val="1"/>
        </w:numPr>
      </w:pPr>
      <w:r>
        <w:t>lead on the provision of positive risk taking for individuals and support others to use risk management procedures</w:t>
      </w:r>
    </w:p>
    <w:p>
      <w:pPr>
        <w:numPr>
          <w:ilvl w:val="0"/>
          <w:numId w:val="1"/>
        </w:numPr>
      </w:pPr>
      <w:r>
        <w:t>develop and maintain emergency response plans</w:t>
      </w:r>
    </w:p>
    <w:p>
      <w:pPr>
        <w:numPr>
          <w:ilvl w:val="0"/>
          <w:numId w:val="1"/>
        </w:numPr>
      </w:pPr>
      <w:r>
        <w:t>support and empower others to prepare for emergency situations by providing access to emergency response plans and individual risk assessments</w:t>
      </w:r>
    </w:p>
    <w:p>
      <w:pPr>
        <w:numPr>
          <w:ilvl w:val="0"/>
          <w:numId w:val="1"/>
        </w:numPr>
      </w:pPr>
      <w:r>
        <w:t>provide others with access to workplace health and safety learning and development</w:t>
      </w:r>
    </w:p>
    <w:p>
      <w:pPr>
        <w:numPr>
          <w:ilvl w:val="0"/>
          <w:numId w:val="1"/>
        </w:numPr>
      </w:pPr>
      <w:r>
        <w:t>provide opportunities for individuals and others to plan, monitor and provide feedback on the health, safety and security of the workplace </w:t>
      </w:r>
    </w:p>
    <w:p>
      <w:pPr>
        <w:numPr>
          <w:ilvl w:val="0"/>
          <w:numId w:val="1"/>
        </w:numPr>
      </w:pPr>
      <w:r>
        <w:t>work in collaboration with others to ensure any identified changes are reviewed and actioned where required</w:t>
      </w:r>
    </w:p>
    <w:p>
      <w:pPr>
        <w:numPr>
          <w:ilvl w:val="0"/>
          <w:numId w:val="1"/>
        </w:numPr>
      </w:pPr>
      <w:r>
        <w:t>investigate workplace accidents and near misses to prevent recurrence </w:t>
      </w:r>
    </w:p>
    <w:p>
      <w:pPr>
        <w:numPr>
          <w:ilvl w:val="0"/>
          <w:numId w:val="1"/>
        </w:numPr>
      </w:pPr>
      <w:r>
        <w:t>complete records and reports required for leading a healthy and safe workplace, and support others to do so </w:t>
      </w:r>
    </w:p>
    <w:p>
      <w:pPr>
        <w:numPr>
          <w:ilvl w:val="0"/>
          <w:numId w:val="1"/>
        </w:numPr>
      </w:pPr>
      <w:r>
        <w:t>reflect on how you carried out your roles and responsibilities to lead a healthy and safe workplace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how to lead practice on personal hygiene, health and appearance and the role this has in a healthy and safe workplace</w:t>
      </w:r>
    </w:p>
    <w:p>
      <w:pPr>
        <w:numPr>
          <w:ilvl w:val="0"/>
          <w:numId w:val="2"/>
        </w:numPr>
      </w:pPr>
      <w:r>
        <w:t>how to lead on infection prevention and control practices and the use of personal protective equipment</w:t>
      </w:r>
    </w:p>
    <w:p>
      <w:pPr>
        <w:numPr>
          <w:ilvl w:val="0"/>
          <w:numId w:val="2"/>
        </w:numPr>
      </w:pPr>
      <w:r>
        <w:t>how to maintain a healthy work-life balance and the importance of modelling this practice </w:t>
      </w:r>
    </w:p>
    <w:p>
      <w:pPr>
        <w:numPr>
          <w:ilvl w:val="0"/>
          <w:numId w:val="2"/>
        </w:numPr>
      </w:pPr>
      <w:r>
        <w:t>the common causes of workplace stress and how to effectively manage them </w:t>
      </w:r>
    </w:p>
    <w:p>
      <w:pPr>
        <w:numPr>
          <w:ilvl w:val="0"/>
          <w:numId w:val="2"/>
        </w:numPr>
      </w:pPr>
      <w:r>
        <w:t>how to lead on dignity, kindness and compassion when promoting a healthy and safe workplace </w:t>
      </w:r>
    </w:p>
    <w:p>
      <w:pPr>
        <w:numPr>
          <w:ilvl w:val="0"/>
          <w:numId w:val="2"/>
        </w:numPr>
      </w:pPr>
      <w:r>
        <w:t>how to use digital tools and devices to lead a healthy and safe workplace </w:t>
      </w:r>
    </w:p>
    <w:p>
      <w:pPr>
        <w:numPr>
          <w:ilvl w:val="0"/>
          <w:numId w:val="2"/>
        </w:numPr>
      </w:pPr>
      <w:r>
        <w:t>how to provide access and support others to follow health, safety and security procedures and risk assessments </w:t>
      </w:r>
    </w:p>
    <w:p>
      <w:pPr>
        <w:numPr>
          <w:ilvl w:val="0"/>
          <w:numId w:val="2"/>
        </w:numPr>
      </w:pPr>
      <w:r>
        <w:t>the risk management procedures used to support positive risk taking for individuals </w:t>
      </w:r>
    </w:p>
    <w:p>
      <w:pPr>
        <w:numPr>
          <w:ilvl w:val="0"/>
          <w:numId w:val="2"/>
        </w:numPr>
      </w:pPr>
      <w:r>
        <w:t>the influence of neurodivergence and additional needs on health and safety risk assessments    </w:t>
      </w:r>
    </w:p>
    <w:p>
      <w:pPr>
        <w:numPr>
          <w:ilvl w:val="0"/>
          <w:numId w:val="2"/>
        </w:numPr>
      </w:pPr>
      <w:r>
        <w:t>different types of health and safety hazards that may occur in your workplace and how to address them</w:t>
      </w:r>
    </w:p>
    <w:p>
      <w:pPr>
        <w:numPr>
          <w:ilvl w:val="0"/>
          <w:numId w:val="2"/>
        </w:numPr>
      </w:pPr>
      <w:r>
        <w:t>different types of emergencies that may occur in your workplace and how to address them</w:t>
      </w:r>
    </w:p>
    <w:p>
      <w:pPr>
        <w:numPr>
          <w:ilvl w:val="0"/>
          <w:numId w:val="2"/>
        </w:numPr>
      </w:pPr>
      <w:r>
        <w:t>how role, responsibilities and location influence how hazards and emergencies are dealt with </w:t>
      </w:r>
    </w:p>
    <w:p>
      <w:pPr>
        <w:numPr>
          <w:ilvl w:val="0"/>
          <w:numId w:val="2"/>
        </w:numPr>
      </w:pPr>
      <w:r>
        <w:t>how to model and support emotional regulation during workplace pressures</w:t>
      </w:r>
    </w:p>
    <w:p>
      <w:pPr>
        <w:numPr>
          <w:ilvl w:val="0"/>
          <w:numId w:val="2"/>
        </w:numPr>
      </w:pPr>
      <w:r>
        <w:t>the types of support available to individuals and others involved in hazardous and emergency situations</w:t>
      </w:r>
    </w:p>
    <w:p>
      <w:pPr>
        <w:numPr>
          <w:ilvl w:val="0"/>
          <w:numId w:val="2"/>
        </w:numPr>
      </w:pPr>
      <w:r>
        <w:t>how to lead on the application of trauma informed principles in a healthy and safe workplace  </w:t>
      </w:r>
    </w:p>
    <w:p>
      <w:pPr>
        <w:numPr>
          <w:ilvl w:val="0"/>
          <w:numId w:val="2"/>
        </w:numPr>
      </w:pPr>
      <w:r>
        <w:t>your leadership responsibilities to keep yourself, individuals and others safe in the workplace </w:t>
      </w:r>
    </w:p>
    <w:p>
      <w:pPr>
        <w:numPr>
          <w:ilvl w:val="0"/>
          <w:numId w:val="2"/>
        </w:numPr>
      </w:pPr>
      <w:r>
        <w:t>the influence of culture and background on perceptions of health and safety hazards   </w:t>
      </w:r>
    </w:p>
    <w:p>
      <w:pPr>
        <w:numPr>
          <w:ilvl w:val="0"/>
          <w:numId w:val="2"/>
        </w:numPr>
      </w:pPr>
      <w:r>
        <w:t>the types of security procedures required to ensure a safe and secure workplace</w:t>
      </w:r>
    </w:p>
    <w:p>
      <w:pPr>
        <w:numPr>
          <w:ilvl w:val="0"/>
          <w:numId w:val="2"/>
        </w:numPr>
      </w:pPr>
      <w:r>
        <w:t>types of security concerns and how to deal with them  </w:t>
      </w:r>
    </w:p>
    <w:p>
      <w:pPr>
        <w:numPr>
          <w:ilvl w:val="0"/>
          <w:numId w:val="2"/>
        </w:numPr>
      </w:pPr>
      <w:r>
        <w:t>key considerations and workplace procedures to support those who are lone working</w:t>
      </w:r>
    </w:p>
    <w:p>
      <w:pPr>
        <w:numPr>
          <w:ilvl w:val="0"/>
          <w:numId w:val="2"/>
        </w:numPr>
      </w:pPr>
      <w:r>
        <w:t>strategies to prevent violent, threatening or abusive behaviour in the workplace</w:t>
      </w:r>
    </w:p>
    <w:p>
      <w:pPr>
        <w:numPr>
          <w:ilvl w:val="0"/>
          <w:numId w:val="2"/>
        </w:numPr>
      </w:pPr>
      <w:r>
        <w:t>how to investigate workplace accidents and near misses to prevent recurrence </w:t>
      </w:r>
    </w:p>
    <w:p>
      <w:pPr>
        <w:numPr>
          <w:ilvl w:val="0"/>
          <w:numId w:val="2"/>
        </w:numPr>
      </w:pPr>
      <w:r>
        <w:t>how to develop and maintain emergency response plans and why these are important</w:t>
      </w:r>
    </w:p>
    <w:p>
      <w:pPr>
        <w:numPr>
          <w:ilvl w:val="0"/>
          <w:numId w:val="2"/>
        </w:numPr>
      </w:pPr>
      <w:r>
        <w:t>how to monitor and empower others to carry out emergency drills</w:t>
      </w:r>
    </w:p>
    <w:p>
      <w:pPr>
        <w:numPr>
          <w:ilvl w:val="0"/>
          <w:numId w:val="2"/>
        </w:numPr>
      </w:pPr>
      <w:r>
        <w:t>the records and reports required for leading a healthy and safe workplace </w:t>
      </w:r>
    </w:p>
    <w:p>
      <w:pPr>
        <w:numPr>
          <w:ilvl w:val="0"/>
          <w:numId w:val="2"/>
        </w:numPr>
      </w:pPr>
      <w:r>
        <w:t>theories relevant to leading a healthy and safe workplace</w:t>
      </w:r>
    </w:p>
    <w:p>
      <w:pPr>
        <w:numPr>
          <w:ilvl w:val="0"/>
          <w:numId w:val="2"/>
        </w:numPr>
      </w:pPr>
      <w:r>
        <w:t>the relevant legal requirements, standards of practice, frameworks and guidance for leading a healthy and safe workplace</w:t>
      </w:r>
    </w:p>
    <w:p>
      <w:pPr>
        <w:numPr>
          <w:ilvl w:val="0"/>
          <w:numId w:val="2"/>
        </w:numPr>
      </w:pPr>
      <w:r>
        <w:t>the workplace requirements on equality, diversity, inclusion, and rights when leading a healthy and safe workplace   </w:t>
      </w:r>
    </w:p>
    <w:p>
      <w:pPr>
        <w:numPr>
          <w:ilvl w:val="0"/>
          <w:numId w:val="2"/>
        </w:numPr>
      </w:pPr>
      <w:r>
        <w:t>how to work with in partnership with others to lead a healthy and safe workplace   </w:t>
      </w:r>
    </w:p>
    <w:p>
      <w:pPr>
        <w:numPr>
          <w:ilvl w:val="0"/>
          <w:numId w:val="2"/>
        </w:numPr>
      </w:pPr>
      <w:r>
        <w:t>how your personal experiences and unconscious bias may impact when leading a healthy and safe workplace, and how to address this</w:t>
      </w:r>
    </w:p>
    <w:p>
      <w:pPr>
        <w:numPr>
          <w:ilvl w:val="0"/>
          <w:numId w:val="2"/>
        </w:numPr>
      </w:pPr>
      <w:r>
        <w:t>the role of supervision, reflective practice and learning and development in leading a healthy and safe workplace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The glossary for this National Occupational Standard is available on the Skills for Care and Development website.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Jan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Jan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HSCCLD42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Social Care and Childrens Care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Health and Social Care &amp; Childcare Learning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Lead a healthy and safe workplace, Health and Social Care &amp; Children's Care Learning and Development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290EF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AC2F01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5807287e5f1428f" /><Relationship Type="http://schemas.openxmlformats.org/officeDocument/2006/relationships/numbering" Target="/word/numbering.xml" Id="R0a3c99ffa99241c9" /><Relationship Type="http://schemas.openxmlformats.org/officeDocument/2006/relationships/settings" Target="/word/settings.xml" Id="Rcd5079575aac4ea3" /><Relationship Type="http://schemas.openxmlformats.org/officeDocument/2006/relationships/image" Target="/word/media/cad77861-36b7-45fd-8f7c-02419fc5bd15.png" Id="R47959a769b33494d" /></Relationships>
</file>