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7d3bd2f991a4b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HSCCLD228</w:t>
            </w:r>
            <w:r>
              <w:rPr>
                <w:b/>
              </w:rPr>
              <w:br/>
            </w:r>
            <w:r>
              <w:rPr>
                <w:b/>
              </w:rPr>
              <w:t>Support effective group care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39c9faae0d04ff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requirements when you support effective group care, making this a positive experience where individuals feel valued and safe. The standard includes contributing to group care that supports the physical, social and emotional needs of the group and its members, contributing to the implementation of group care programmes and activities, and contributing to the assessment of group care.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in contributing to the implementation and assessment of effective group care </w:t>
      </w:r>
    </w:p>
    <w:p>
      <w:pPr>
        <w:numPr>
          <w:ilvl w:val="0"/>
          <w:numId w:val="1"/>
        </w:numPr>
      </w:pPr>
      <w:r>
        <w:t>identify with others how group processes can develop interpersonal skills and individual growth</w:t>
      </w:r>
    </w:p>
    <w:p>
      <w:pPr>
        <w:numPr>
          <w:ilvl w:val="0"/>
          <w:numId w:val="1"/>
        </w:numPr>
      </w:pPr>
      <w:r>
        <w:t>work in partnership with individuals to identify their preferences and needs for group programmes</w:t>
      </w:r>
    </w:p>
    <w:p>
      <w:pPr>
        <w:numPr>
          <w:ilvl w:val="0"/>
          <w:numId w:val="1"/>
        </w:numPr>
      </w:pPr>
      <w:r>
        <w:t>promote and support the independence of individuals to participate in group programmes and activities</w:t>
      </w:r>
    </w:p>
    <w:p>
      <w:pPr>
        <w:numPr>
          <w:ilvl w:val="0"/>
          <w:numId w:val="1"/>
        </w:numPr>
      </w:pPr>
      <w:r>
        <w:t>support individuals and groups to develop a supportive culture </w:t>
      </w:r>
    </w:p>
    <w:p>
      <w:pPr>
        <w:numPr>
          <w:ilvl w:val="0"/>
          <w:numId w:val="1"/>
        </w:numPr>
      </w:pPr>
      <w:r>
        <w:t>encourage individuals to recognise and appreciate the value of working together</w:t>
      </w:r>
    </w:p>
    <w:p>
      <w:pPr>
        <w:numPr>
          <w:ilvl w:val="0"/>
          <w:numId w:val="1"/>
        </w:numPr>
      </w:pPr>
      <w:r>
        <w:t>assist individuals in using opportunities and techniques for emotional regulation when working together</w:t>
      </w:r>
    </w:p>
    <w:p>
      <w:pPr>
        <w:numPr>
          <w:ilvl w:val="0"/>
          <w:numId w:val="1"/>
        </w:numPr>
      </w:pPr>
      <w:r>
        <w:t>ensure the safety of individuals and support them to feel part of groups</w:t>
      </w:r>
    </w:p>
    <w:p>
      <w:pPr>
        <w:numPr>
          <w:ilvl w:val="0"/>
          <w:numId w:val="1"/>
        </w:numPr>
      </w:pPr>
      <w:r>
        <w:t>support individuals and groups to identify and resolve challenges </w:t>
      </w:r>
    </w:p>
    <w:p>
      <w:pPr>
        <w:numPr>
          <w:ilvl w:val="0"/>
          <w:numId w:val="1"/>
        </w:numPr>
      </w:pPr>
      <w:r>
        <w:t>address any negative impacts on individuals within the group</w:t>
      </w:r>
    </w:p>
    <w:p>
      <w:pPr>
        <w:numPr>
          <w:ilvl w:val="0"/>
          <w:numId w:val="1"/>
        </w:numPr>
      </w:pPr>
      <w:r>
        <w:t>support individuals and others to feedback on care processes, effects, and outcomes of groups</w:t>
      </w:r>
    </w:p>
    <w:p>
      <w:pPr>
        <w:numPr>
          <w:ilvl w:val="0"/>
          <w:numId w:val="1"/>
        </w:numPr>
      </w:pPr>
      <w:r>
        <w:t>work in partnership with individuals and others to identify and address changes to group care practice</w:t>
      </w:r>
    </w:p>
    <w:p>
      <w:pPr>
        <w:numPr>
          <w:ilvl w:val="0"/>
          <w:numId w:val="1"/>
        </w:numPr>
      </w:pPr>
      <w:r>
        <w:t>contribute to records and reports required for supporting effective group care </w:t>
      </w:r>
    </w:p>
    <w:p>
      <w:pPr>
        <w:numPr>
          <w:ilvl w:val="0"/>
          <w:numId w:val="1"/>
        </w:numPr>
      </w:pPr>
      <w:r>
        <w:t>reflect on how you carried out your roles and responsibilities when supporting effective group care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principles that underpin group care activities</w:t>
      </w:r>
    </w:p>
    <w:p>
      <w:pPr>
        <w:numPr>
          <w:ilvl w:val="0"/>
          <w:numId w:val="2"/>
        </w:numPr>
      </w:pPr>
      <w:r>
        <w:t>how to support the development of group care activities that are inclusive and support individuals</w:t>
      </w:r>
    </w:p>
    <w:p>
      <w:pPr>
        <w:numPr>
          <w:ilvl w:val="0"/>
          <w:numId w:val="2"/>
        </w:numPr>
      </w:pPr>
      <w:r>
        <w:t>how to apply trauma informed principles to support effective group care  </w:t>
      </w:r>
    </w:p>
    <w:p>
      <w:pPr>
        <w:numPr>
          <w:ilvl w:val="0"/>
          <w:numId w:val="2"/>
        </w:numPr>
      </w:pPr>
      <w:r>
        <w:t>the influence of neurodivergence and additional needs on supporting effective group care</w:t>
      </w:r>
    </w:p>
    <w:p>
      <w:pPr>
        <w:numPr>
          <w:ilvl w:val="0"/>
          <w:numId w:val="2"/>
        </w:numPr>
      </w:pPr>
      <w:r>
        <w:t>the influence of culture, background and spirituality on participation in group care</w:t>
      </w:r>
    </w:p>
    <w:p>
      <w:pPr>
        <w:numPr>
          <w:ilvl w:val="0"/>
          <w:numId w:val="2"/>
        </w:numPr>
      </w:pPr>
      <w:r>
        <w:t>how to encourage individuals to participate in group activities</w:t>
      </w:r>
    </w:p>
    <w:p>
      <w:pPr>
        <w:numPr>
          <w:ilvl w:val="0"/>
          <w:numId w:val="2"/>
        </w:numPr>
      </w:pPr>
      <w:r>
        <w:t>the importance of dignity, kindness and compassion in supporting effective group care</w:t>
      </w:r>
    </w:p>
    <w:p>
      <w:pPr>
        <w:numPr>
          <w:ilvl w:val="0"/>
          <w:numId w:val="2"/>
        </w:numPr>
      </w:pPr>
      <w:r>
        <w:t>types of group care activities that are appropriate to groups with whom you work</w:t>
      </w:r>
    </w:p>
    <w:p>
      <w:pPr>
        <w:numPr>
          <w:ilvl w:val="0"/>
          <w:numId w:val="2"/>
        </w:numPr>
      </w:pPr>
      <w:r>
        <w:t>types of digital tools and devices that can support effective group care</w:t>
      </w:r>
    </w:p>
    <w:p>
      <w:pPr>
        <w:numPr>
          <w:ilvl w:val="0"/>
          <w:numId w:val="2"/>
        </w:numPr>
      </w:pPr>
      <w:r>
        <w:t>factors to consider when evaluating group care practice</w:t>
      </w:r>
    </w:p>
    <w:p>
      <w:pPr>
        <w:numPr>
          <w:ilvl w:val="0"/>
          <w:numId w:val="2"/>
        </w:numPr>
      </w:pPr>
      <w:r>
        <w:t>conflicts which can arise between choices of individuals within groups and how to deal with these situations  </w:t>
      </w:r>
    </w:p>
    <w:p>
      <w:pPr>
        <w:numPr>
          <w:ilvl w:val="0"/>
          <w:numId w:val="2"/>
        </w:numPr>
      </w:pPr>
      <w:r>
        <w:t>techniques to support emotional regulation in a group care setting</w:t>
      </w:r>
    </w:p>
    <w:p>
      <w:pPr>
        <w:numPr>
          <w:ilvl w:val="0"/>
          <w:numId w:val="2"/>
        </w:numPr>
      </w:pPr>
      <w:r>
        <w:t>the impact that both positive and negative group care experiences have on individuals, group behaviour and cohesiveness</w:t>
      </w:r>
    </w:p>
    <w:p>
      <w:pPr>
        <w:numPr>
          <w:ilvl w:val="0"/>
          <w:numId w:val="2"/>
        </w:numPr>
      </w:pPr>
      <w:r>
        <w:t>how to work in partnership with others to support effective group care</w:t>
      </w:r>
    </w:p>
    <w:p>
      <w:pPr>
        <w:numPr>
          <w:ilvl w:val="0"/>
          <w:numId w:val="2"/>
        </w:numPr>
      </w:pPr>
      <w:r>
        <w:t>the records and reports required for supporting effective group care</w:t>
      </w:r>
    </w:p>
    <w:p>
      <w:pPr>
        <w:numPr>
          <w:ilvl w:val="0"/>
          <w:numId w:val="2"/>
        </w:numPr>
      </w:pPr>
      <w:r>
        <w:t>the relevant legal requirements, standards of practice, frameworks and guidance for supporting effective group care</w:t>
      </w:r>
    </w:p>
    <w:p>
      <w:pPr>
        <w:numPr>
          <w:ilvl w:val="0"/>
          <w:numId w:val="2"/>
        </w:numPr>
      </w:pPr>
      <w:r>
        <w:t>the workplace requirements on equality, diversity, inclusion, and rights when supporting effective group care</w:t>
      </w:r>
    </w:p>
    <w:p>
      <w:pPr>
        <w:numPr>
          <w:ilvl w:val="0"/>
          <w:numId w:val="2"/>
        </w:numPr>
      </w:pPr>
      <w:r>
        <w:t>how your personal experiences and unconscious bias may impact when supporting effective group care, and how to address this</w:t>
      </w:r>
    </w:p>
    <w:p>
      <w:pPr>
        <w:numPr>
          <w:ilvl w:val="0"/>
          <w:numId w:val="2"/>
        </w:numPr>
      </w:pPr>
      <w:r>
        <w:t>the role of supervision, reflective practice and learning and development in supporting effective group care</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HSCCLD228</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Group care,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0AF1C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4DE85F5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fefbe9ddb7f404f" /><Relationship Type="http://schemas.openxmlformats.org/officeDocument/2006/relationships/numbering" Target="/word/numbering.xml" Id="Rd668b4525dd4436b" /><Relationship Type="http://schemas.openxmlformats.org/officeDocument/2006/relationships/settings" Target="/word/settings.xml" Id="Rbda819e61ea941b6" /><Relationship Type="http://schemas.openxmlformats.org/officeDocument/2006/relationships/image" Target="/word/media/facbb1db-506c-47a3-a6ac-48011b405027.png" Id="R139c9faae0d04ffd" /></Relationships>
</file>