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2d9e359698b477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HSCCLD22</w:t>
            </w:r>
            <w:r>
              <w:rPr>
                <w:b/>
              </w:rPr>
              <w:br/>
            </w:r>
            <w:r>
              <w:rPr>
                <w:b/>
              </w:rPr>
              <w:t>Support a healthy and safe workplace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575f52c98334cc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identifies the requirements when supporting a healthy and safe workplace. This includes supporting the maintenance of health, safety and security in the workplace and contributing to working practices that are healthy and safe.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identify and agree the roles and responsibilities of yourself, individuals and others to support a healthy and safe workplace </w:t>
      </w:r>
    </w:p>
    <w:p>
      <w:pPr>
        <w:numPr>
          <w:ilvl w:val="0"/>
          <w:numId w:val="1"/>
        </w:numPr>
      </w:pPr>
      <w:r>
        <w:t>follow health, safety and security procedures and risk assessments</w:t>
      </w:r>
    </w:p>
    <w:p>
      <w:pPr>
        <w:numPr>
          <w:ilvl w:val="0"/>
          <w:numId w:val="1"/>
        </w:numPr>
      </w:pPr>
      <w:r>
        <w:t>maintain your own personal hygiene, health, and appearance to support a healthy and safe workplace </w:t>
      </w:r>
    </w:p>
    <w:p>
      <w:pPr>
        <w:numPr>
          <w:ilvl w:val="0"/>
          <w:numId w:val="1"/>
        </w:numPr>
      </w:pPr>
      <w:r>
        <w:t>manage your own mental health and wellbeing and seek support for workplace concerns </w:t>
      </w:r>
    </w:p>
    <w:p>
      <w:pPr>
        <w:numPr>
          <w:ilvl w:val="0"/>
          <w:numId w:val="1"/>
        </w:numPr>
      </w:pPr>
      <w:r>
        <w:t>contribute to security practices in the workplace </w:t>
      </w:r>
    </w:p>
    <w:p>
      <w:pPr>
        <w:numPr>
          <w:ilvl w:val="0"/>
          <w:numId w:val="1"/>
        </w:numPr>
      </w:pPr>
      <w:r>
        <w:t>use workplace forms of identification and be aware of who is in the workplace </w:t>
      </w:r>
    </w:p>
    <w:p>
      <w:pPr>
        <w:numPr>
          <w:ilvl w:val="0"/>
          <w:numId w:val="1"/>
        </w:numPr>
      </w:pPr>
      <w:r>
        <w:t>identify health and safety hazards in work environments </w:t>
      </w:r>
    </w:p>
    <w:p>
      <w:pPr>
        <w:numPr>
          <w:ilvl w:val="0"/>
          <w:numId w:val="1"/>
        </w:numPr>
      </w:pPr>
      <w:r>
        <w:t>assess the risks associated with health and safety hazards</w:t>
      </w:r>
    </w:p>
    <w:p>
      <w:pPr>
        <w:numPr>
          <w:ilvl w:val="0"/>
          <w:numId w:val="1"/>
        </w:numPr>
      </w:pPr>
      <w:r>
        <w:t>follow workplace processes to deal with identified risks in line with your role, responsibilities and location </w:t>
      </w:r>
    </w:p>
    <w:p>
      <w:pPr>
        <w:numPr>
          <w:ilvl w:val="0"/>
          <w:numId w:val="1"/>
        </w:numPr>
      </w:pPr>
      <w:r>
        <w:t>support individuals or others involved in hazardous situations and secure any further assistance</w:t>
      </w:r>
    </w:p>
    <w:p>
      <w:pPr>
        <w:numPr>
          <w:ilvl w:val="0"/>
          <w:numId w:val="1"/>
        </w:numPr>
      </w:pPr>
      <w:r>
        <w:t>carry out your roles and responsibilities to contribute to managing hazards until resolved or handed over</w:t>
      </w:r>
    </w:p>
    <w:p>
      <w:pPr>
        <w:numPr>
          <w:ilvl w:val="0"/>
          <w:numId w:val="1"/>
        </w:numPr>
      </w:pPr>
      <w:r>
        <w:t>work in partnership with individuals and others to review and agree actions to prevent or minimise further hazards</w:t>
      </w:r>
    </w:p>
    <w:p>
      <w:pPr>
        <w:numPr>
          <w:ilvl w:val="0"/>
          <w:numId w:val="1"/>
        </w:numPr>
      </w:pPr>
      <w:r>
        <w:t>use agreed actions and risk assessments to contribute to preventing or minimising hazards</w:t>
      </w:r>
    </w:p>
    <w:p>
      <w:pPr>
        <w:numPr>
          <w:ilvl w:val="0"/>
          <w:numId w:val="1"/>
        </w:numPr>
      </w:pPr>
      <w:r>
        <w:t>contribute to preparing for emergency situations within your area of responsibility, in line with workplace procedures and risk assessments</w:t>
      </w:r>
    </w:p>
    <w:p>
      <w:pPr>
        <w:numPr>
          <w:ilvl w:val="0"/>
          <w:numId w:val="1"/>
        </w:numPr>
      </w:pPr>
      <w:r>
        <w:t>contribute to records and reports required for supporting a healthy and safe workplace </w:t>
      </w:r>
    </w:p>
    <w:p>
      <w:pPr>
        <w:numPr>
          <w:ilvl w:val="0"/>
          <w:numId w:val="1"/>
        </w:numPr>
      </w:pPr>
      <w:r>
        <w:t>reflect on how you carried out your roles and responsibilities to support a healthy and safe workplace, with feedback from others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aspects of your own hygiene, health and appearance that can support a healthy and safe workplace </w:t>
      </w:r>
    </w:p>
    <w:p>
      <w:pPr>
        <w:numPr>
          <w:ilvl w:val="0"/>
          <w:numId w:val="2"/>
        </w:numPr>
      </w:pPr>
      <w:r>
        <w:t>the role of infection prevention and control and personal protective equipment to support a healthy and safe workplace</w:t>
      </w:r>
    </w:p>
    <w:p>
      <w:pPr>
        <w:numPr>
          <w:ilvl w:val="0"/>
          <w:numId w:val="2"/>
        </w:numPr>
      </w:pPr>
      <w:r>
        <w:t>how to maintain a healthy work-life balance and the impact this can have</w:t>
      </w:r>
    </w:p>
    <w:p>
      <w:pPr>
        <w:numPr>
          <w:ilvl w:val="0"/>
          <w:numId w:val="2"/>
        </w:numPr>
      </w:pPr>
      <w:r>
        <w:t>the common causes of workplace stress </w:t>
      </w:r>
    </w:p>
    <w:p>
      <w:pPr>
        <w:numPr>
          <w:ilvl w:val="0"/>
          <w:numId w:val="2"/>
        </w:numPr>
      </w:pPr>
      <w:r>
        <w:t>the importance of dignity, kindness and compassion when supporting a healthy and safe workplace </w:t>
      </w:r>
    </w:p>
    <w:p>
      <w:pPr>
        <w:numPr>
          <w:ilvl w:val="0"/>
          <w:numId w:val="2"/>
        </w:numPr>
      </w:pPr>
      <w:r>
        <w:t>types of digital tools and devices that can support a healthy and safe workplace</w:t>
      </w:r>
    </w:p>
    <w:p>
      <w:pPr>
        <w:numPr>
          <w:ilvl w:val="0"/>
          <w:numId w:val="2"/>
        </w:numPr>
      </w:pPr>
      <w:r>
        <w:t>the health, safety and security procedures and risk assessments to be followed in the workplace </w:t>
      </w:r>
    </w:p>
    <w:p>
      <w:pPr>
        <w:numPr>
          <w:ilvl w:val="0"/>
          <w:numId w:val="2"/>
        </w:numPr>
      </w:pPr>
      <w:r>
        <w:t>the role of risk assessments to manage risks and support positive risk taking for individuals</w:t>
      </w:r>
    </w:p>
    <w:p>
      <w:pPr>
        <w:numPr>
          <w:ilvl w:val="0"/>
          <w:numId w:val="2"/>
        </w:numPr>
      </w:pPr>
      <w:r>
        <w:t>the influence of neurodivergence and additional needs on health and safety risk assessments    </w:t>
      </w:r>
    </w:p>
    <w:p>
      <w:pPr>
        <w:numPr>
          <w:ilvl w:val="0"/>
          <w:numId w:val="2"/>
        </w:numPr>
      </w:pPr>
      <w:r>
        <w:t>different types of health and safety hazards that may occur in your workplace </w:t>
      </w:r>
    </w:p>
    <w:p>
      <w:pPr>
        <w:numPr>
          <w:ilvl w:val="0"/>
          <w:numId w:val="2"/>
        </w:numPr>
      </w:pPr>
      <w:r>
        <w:t>different types of emergencies that may occur in your workplace </w:t>
      </w:r>
    </w:p>
    <w:p>
      <w:pPr>
        <w:numPr>
          <w:ilvl w:val="0"/>
          <w:numId w:val="2"/>
        </w:numPr>
      </w:pPr>
      <w:r>
        <w:t>how your role, responsibilities and location influence how you deal with hazardous situations</w:t>
      </w:r>
    </w:p>
    <w:p>
      <w:pPr>
        <w:numPr>
          <w:ilvl w:val="0"/>
          <w:numId w:val="2"/>
        </w:numPr>
      </w:pPr>
      <w:r>
        <w:t>how to assess and reduce risks during hazardous situations </w:t>
      </w:r>
    </w:p>
    <w:p>
      <w:pPr>
        <w:numPr>
          <w:ilvl w:val="0"/>
          <w:numId w:val="2"/>
        </w:numPr>
      </w:pPr>
      <w:r>
        <w:t>how to support emotional regulation during hazardous and emergency situations</w:t>
      </w:r>
    </w:p>
    <w:p>
      <w:pPr>
        <w:numPr>
          <w:ilvl w:val="0"/>
          <w:numId w:val="2"/>
        </w:numPr>
      </w:pPr>
      <w:r>
        <w:t>ways to support individuals and others during hazardous and emergency situations</w:t>
      </w:r>
    </w:p>
    <w:p>
      <w:pPr>
        <w:numPr>
          <w:ilvl w:val="0"/>
          <w:numId w:val="2"/>
        </w:numPr>
      </w:pPr>
      <w:r>
        <w:t>how to apply trauma informed principles to support a healthy and safe workplace  </w:t>
      </w:r>
    </w:p>
    <w:p>
      <w:pPr>
        <w:numPr>
          <w:ilvl w:val="0"/>
          <w:numId w:val="2"/>
        </w:numPr>
      </w:pPr>
      <w:r>
        <w:t>your responsibility to keep yourself, individuals and others safe in the workplace</w:t>
      </w:r>
    </w:p>
    <w:p>
      <w:pPr>
        <w:numPr>
          <w:ilvl w:val="0"/>
          <w:numId w:val="2"/>
        </w:numPr>
      </w:pPr>
      <w:r>
        <w:t>the influence of culture and background on perceptions of health and safety hazards   </w:t>
      </w:r>
    </w:p>
    <w:p>
      <w:pPr>
        <w:numPr>
          <w:ilvl w:val="0"/>
          <w:numId w:val="2"/>
        </w:numPr>
      </w:pPr>
      <w:r>
        <w:t>how to monitor who is in the workplace and where they are </w:t>
      </w:r>
    </w:p>
    <w:p>
      <w:pPr>
        <w:numPr>
          <w:ilvl w:val="0"/>
          <w:numId w:val="2"/>
        </w:numPr>
      </w:pPr>
      <w:r>
        <w:t>key considerations when lone working in line with workplace procedures </w:t>
      </w:r>
    </w:p>
    <w:p>
      <w:pPr>
        <w:numPr>
          <w:ilvl w:val="0"/>
          <w:numId w:val="2"/>
        </w:numPr>
      </w:pPr>
      <w:r>
        <w:t>types and frequency of emergency drills and how you contribute to preparing for emergency situations</w:t>
      </w:r>
    </w:p>
    <w:p>
      <w:pPr>
        <w:numPr>
          <w:ilvl w:val="0"/>
          <w:numId w:val="2"/>
        </w:numPr>
      </w:pPr>
      <w:r>
        <w:t>the records and reports required for supporting a healthy and safe workplace</w:t>
      </w:r>
    </w:p>
    <w:p>
      <w:pPr>
        <w:numPr>
          <w:ilvl w:val="0"/>
          <w:numId w:val="2"/>
        </w:numPr>
      </w:pPr>
      <w:r>
        <w:t>the relevant legal requirements, standards of practice, frameworks and guidance for supporting a healthy and safe workplace</w:t>
      </w:r>
    </w:p>
    <w:p>
      <w:pPr>
        <w:numPr>
          <w:ilvl w:val="0"/>
          <w:numId w:val="2"/>
        </w:numPr>
      </w:pPr>
      <w:r>
        <w:t>the workplace requirements on equality, diversity, inclusion, and rights when supporting a healthy and safe workplace</w:t>
      </w:r>
    </w:p>
    <w:p>
      <w:pPr>
        <w:numPr>
          <w:ilvl w:val="0"/>
          <w:numId w:val="2"/>
        </w:numPr>
      </w:pPr>
      <w:r>
        <w:t>how to work in partnership with others to support a healthy and safe workplace </w:t>
      </w:r>
    </w:p>
    <w:p>
      <w:pPr>
        <w:numPr>
          <w:ilvl w:val="0"/>
          <w:numId w:val="2"/>
        </w:numPr>
      </w:pPr>
      <w:r>
        <w:t>how your personal experiences and unconscious bias may impact when supporting a healthy and safe workplace, and how to address this</w:t>
      </w:r>
    </w:p>
    <w:p>
      <w:pPr>
        <w:numPr>
          <w:ilvl w:val="0"/>
          <w:numId w:val="2"/>
        </w:numPr>
      </w:pPr>
      <w:r>
        <w:t>the role of supervision, reflective practice and learning and development in supporting a healthy and safe workplace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The glossary for this National Occupational Standard is available on the Skills for Care and Development website.</w:t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31 Jan 2026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Jan 2031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HSCCLD22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Social Care and Childrens Care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Health and Social Care &amp; Childcare Learning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Health and safety, Health and Social Care &amp; Children’s Care Learning and Development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334BBE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FF9F97F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8ea839cb1164ba5" /><Relationship Type="http://schemas.openxmlformats.org/officeDocument/2006/relationships/numbering" Target="/word/numbering.xml" Id="Rd7edf470781f403b" /><Relationship Type="http://schemas.openxmlformats.org/officeDocument/2006/relationships/settings" Target="/word/settings.xml" Id="R7172f279bb4740a3" /><Relationship Type="http://schemas.openxmlformats.org/officeDocument/2006/relationships/image" Target="/word/media/a4f358d5-0469-41ba-94b6-8b0e4b12ae80.png" Id="Rd575f52c98334cc3" /></Relationships>
</file>