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57f31857044f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COSVR343</w:t>
            </w:r>
            <w:r>
              <w:rPr>
                <w:b/>
              </w:rPr>
              <w:br/>
            </w:r>
            <w:r>
              <w:rPr>
                <w:b/>
              </w:rPr>
              <w:t>Hang wallcoverings to complex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89a65da24247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hanging wallcoverings to complex surfaces such as sloping ceilings, columns, alcoves and arches</w:t>
      </w:r>
    </w:p>
    <w:p>
      <w:pPr/>
      <w:r>
        <w:rPr>
          <w:lang w:val="en-GB"/>
        </w:rPr>
        <w:t>This standard will also involve interpreting information, adopting safe, healthy and environmentally responsible work practices, selecting and using materials, tools and equipment, in accordance with organisational requirements which are equal to or exceed current statutory and legislative requirements</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w:t>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hang wallcoverings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check batch, shade and damage </w:t>
      </w:r>
    </w:p>
    <w:p>
      <w:pPr/>
      <w:r>
        <w:rPr>
          <w:lang w:val="en-GB"/>
        </w:rPr>
        <w:br/>
      </w:r>
    </w:p>
    <w:p>
      <w:pPr/>
      <w:r>
        <w:rPr>
          <w:lang w:val="en-GB"/>
        </w:rPr>
        <w:t xml:space="preserve">            -    measure  </w:t>
      </w:r>
    </w:p>
    <w:p>
      <w:pPr/>
      <w:r>
        <w:rPr>
          <w:lang w:val="en-GB"/>
        </w:rPr>
        <w:br/>
      </w:r>
    </w:p>
    <w:p>
      <w:pPr/>
      <w:r>
        <w:rPr>
          <w:lang w:val="en-GB"/>
        </w:rPr>
        <w:t xml:space="preserve">            -    match  </w:t>
      </w:r>
    </w:p>
    <w:p>
      <w:pPr/>
      <w:r>
        <w:rPr>
          <w:lang w:val="en-GB"/>
        </w:rPr>
        <w:br/>
      </w:r>
    </w:p>
    <w:p>
      <w:pPr/>
      <w:r>
        <w:rPr>
          <w:lang w:val="en-GB"/>
        </w:rPr>
        <w:t xml:space="preserve">            -    cut </w:t>
      </w:r>
    </w:p>
    <w:p>
      <w:pPr/>
      <w:r>
        <w:rPr>
          <w:lang w:val="en-GB"/>
        </w:rPr>
        <w:br/>
      </w:r>
    </w:p>
    <w:p>
      <w:pPr/>
      <w:r>
        <w:rPr>
          <w:lang w:val="en-GB"/>
        </w:rPr>
        <w:t xml:space="preserve">            -    mix and apply adhesive </w:t>
      </w:r>
    </w:p>
    <w:p>
      <w:pPr/>
      <w:r>
        <w:rPr>
          <w:lang w:val="en-GB"/>
        </w:rPr>
        <w:br/>
      </w:r>
    </w:p>
    <w:p>
      <w:pPr/>
      <w:r>
        <w:rPr>
          <w:lang w:val="en-GB"/>
        </w:rPr>
        <w:t xml:space="preserve">            -    fold </w:t>
      </w:r>
    </w:p>
    <w:p>
      <w:pPr/>
      <w:r>
        <w:rPr>
          <w:lang w:val="en-GB"/>
        </w:rPr>
        <w:br/>
      </w:r>
    </w:p>
    <w:p>
      <w:pPr/>
      <w:r>
        <w:rPr>
          <w:lang w:val="en-GB"/>
        </w:rPr>
        <w:t xml:space="preserve">            -    position </w:t>
      </w:r>
    </w:p>
    <w:p>
      <w:pPr/>
      <w:r>
        <w:rPr>
          <w:lang w:val="en-GB"/>
        </w:rPr>
        <w:br/>
      </w:r>
    </w:p>
    <w:p>
      <w:pPr/>
      <w:r>
        <w:rPr>
          <w:lang w:val="en-GB"/>
        </w:rPr>
        <w:t xml:space="preserve">            -    fix </w:t>
      </w:r>
    </w:p>
    <w:p>
      <w:pPr/>
      <w:r>
        <w:rPr>
          <w:lang w:val="en-GB"/>
        </w:rPr>
        <w:br/>
      </w:r>
    </w:p>
    <w:p>
      <w:pPr/>
      <w:r>
        <w:rPr>
          <w:lang w:val="en-GB"/>
        </w:rPr>
        <w:t xml:space="preserve">            -    trim </w:t>
      </w:r>
    </w:p>
    <w:p>
      <w:pPr/>
      <w:r>
        <w:rPr>
          <w:lang w:val="en-GB"/>
        </w:rPr>
        <w:br/>
      </w:r>
    </w:p>
    <w:p>
      <w:pPr/>
      <w:r>
        <w:rPr>
          <w:lang w:val="en-GB"/>
        </w:rPr>
        <w:t xml:space="preserve">            -    clean-off </w:t>
      </w:r>
    </w:p>
    <w:p>
      <w:pPr/>
      <w:r>
        <w:rPr>
          <w:lang w:val="en-GB"/>
        </w:rPr>
        <w:br/>
      </w:r>
    </w:p>
    <w:p>
      <w:pPr/>
      <w:r>
        <w:rPr>
          <w:lang w:val="en-GB"/>
        </w:rPr>
        <w:t xml:space="preserve"> •    using and maintaining hand tools and associated equipment</w:t>
      </w:r>
    </w:p>
    <w:p>
      <w:pPr/>
      <w:r>
        <w:rPr>
          <w:lang w:val="en-GB"/>
        </w:rPr>
        <w:t xml:space="preserve">•    establishing start and finish point and hang substantial length foundation or finishing wallcoverings to working instructions for at least three of the following, including at least one with a matching patterned wallcovering:  </w:t>
      </w:r>
    </w:p>
    <w:p>
      <w:pPr/>
      <w:r>
        <w:rPr>
          <w:lang w:val="en-GB"/>
        </w:rPr>
        <w:br/>
      </w:r>
    </w:p>
    <w:p>
      <w:pPr/>
      <w:r>
        <w:rPr>
          <w:lang w:val="en-GB"/>
        </w:rPr>
        <w:t xml:space="preserve">             -    sloping ceiling </w:t>
      </w:r>
    </w:p>
    <w:p>
      <w:pPr/>
      <w:r>
        <w:rPr>
          <w:lang w:val="en-GB"/>
        </w:rPr>
        <w:br/>
      </w:r>
    </w:p>
    <w:p>
      <w:pPr/>
      <w:r>
        <w:rPr>
          <w:lang w:val="en-GB"/>
        </w:rPr>
        <w:t xml:space="preserve">             -    free-standing columns or pillar </w:t>
      </w:r>
    </w:p>
    <w:p>
      <w:pPr/>
      <w:r>
        <w:rPr>
          <w:lang w:val="en-GB"/>
        </w:rPr>
        <w:br/>
      </w:r>
    </w:p>
    <w:p>
      <w:pPr/>
      <w:r>
        <w:rPr>
          <w:lang w:val="en-GB"/>
        </w:rPr>
        <w:t xml:space="preserve">             -    stairwell </w:t>
      </w:r>
    </w:p>
    <w:p>
      <w:pPr/>
      <w:r>
        <w:rPr>
          <w:lang w:val="en-GB"/>
        </w:rPr>
        <w:br/>
      </w:r>
    </w:p>
    <w:p>
      <w:pPr/>
      <w:r>
        <w:rPr>
          <w:lang w:val="en-GB"/>
        </w:rPr>
        <w:t xml:space="preserve">             -    ceiling (above average span) </w:t>
      </w:r>
    </w:p>
    <w:p>
      <w:pPr/>
      <w:r>
        <w:rPr>
          <w:lang w:val="en-GB"/>
        </w:rPr>
        <w:br/>
      </w:r>
    </w:p>
    <w:p>
      <w:pPr/>
      <w:r>
        <w:rPr>
          <w:lang w:val="en-GB"/>
        </w:rPr>
        <w:t xml:space="preserve">             -    alcove, niche or arch </w:t>
      </w:r>
    </w:p>
    <w:p>
      <w:pPr/>
      <w:r>
        <w:rPr>
          <w:lang w:val="en-GB"/>
        </w:rPr>
        <w:br/>
      </w:r>
    </w:p>
    <w:p>
      <w:pPr/>
      <w:r>
        <w:rPr>
          <w:lang w:val="en-GB"/>
        </w:rPr>
        <w:t xml:space="preserve">             -    complex structural wall feature including internal and external angles </w:t>
      </w:r>
    </w:p>
    <w:p>
      <w:pPr/>
      <w:r>
        <w:rPr>
          <w:lang w:val="en-GB"/>
        </w:rPr>
        <w:br/>
      </w:r>
    </w:p>
    <w:p>
      <w:pPr/>
      <w:r>
        <w:rPr>
          <w:lang w:val="en-GB"/>
        </w:rPr>
        <w:t xml:space="preserve">             -    work around electrical fittings and pipework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K3    the importance of accurate information, and reporting and rectifying any concerns</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w:t>
      </w:r>
    </w:p>
    <w:p>
      <w:pPr/>
      <w:r>
        <w:rPr>
          <w:lang w:val="en-GB"/>
        </w:rPr>
        <w:t>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surface preparation materials  </w:t>
      </w:r>
    </w:p>
    <w:p>
      <w:pPr/>
      <w:r>
        <w:rPr>
          <w:lang w:val="en-GB"/>
        </w:rPr>
        <w:br/>
      </w:r>
    </w:p>
    <w:p>
      <w:pPr/>
      <w:r>
        <w:rPr>
          <w:lang w:val="en-GB"/>
        </w:rPr>
        <w:t xml:space="preserve"> •    pastes and adhesives  </w:t>
      </w:r>
    </w:p>
    <w:p>
      <w:pPr/>
      <w:r>
        <w:rPr>
          <w:lang w:val="en-GB"/>
        </w:rPr>
        <w:br/>
      </w:r>
    </w:p>
    <w:p>
      <w:pPr/>
      <w:r>
        <w:rPr>
          <w:lang w:val="en-GB"/>
        </w:rPr>
        <w:t xml:space="preserve"> •    wallcoverings  </w:t>
      </w:r>
    </w:p>
    <w:p>
      <w:pPr/>
      <w:r>
        <w:rPr>
          <w:lang w:val="en-GB"/>
        </w:rPr>
        <w:br/>
      </w:r>
    </w:p>
    <w:p>
      <w:pPr/>
      <w:r>
        <w:rPr>
          <w:lang w:val="en-GB"/>
        </w:rPr>
        <w:t xml:space="preserve"> •    protective sheeting  </w:t>
      </w:r>
    </w:p>
    <w:p>
      <w:pPr/>
      <w:r>
        <w:rPr>
          <w:lang w:val="en-GB"/>
        </w:rPr>
        <w:br/>
      </w:r>
    </w:p>
    <w:p>
      <w:pPr/>
      <w:r>
        <w:rPr>
          <w:lang w:val="en-GB"/>
        </w:rPr>
        <w:t xml:space="preserve"> •    waste containers  </w:t>
      </w:r>
    </w:p>
    <w:p>
      <w:pPr/>
      <w:r>
        <w:rPr>
          <w:lang w:val="en-GB"/>
        </w:rPr>
        <w:br/>
      </w:r>
    </w:p>
    <w:p>
      <w:pPr/>
      <w:r>
        <w:rPr>
          <w:lang w:val="en-GB"/>
        </w:rPr>
        <w:t xml:space="preserve"> •    appropriate access equipment  </w:t>
      </w:r>
    </w:p>
    <w:p>
      <w:pPr/>
      <w:r>
        <w:rPr>
          <w:lang w:val="en-GB"/>
        </w:rPr>
        <w:br/>
      </w:r>
    </w:p>
    <w:p>
      <w:pPr/>
      <w:r>
        <w:rPr>
          <w:lang w:val="en-GB"/>
        </w:rPr>
        <w:t xml:space="preserve"> •    hand tools and associated equipment </w:t>
      </w:r>
    </w:p>
    <w:p>
      <w:pPr/>
      <w:r>
        <w:rPr>
          <w:lang w:val="en-GB"/>
        </w:rPr>
        <w:br/>
      </w:r>
    </w:p>
    <w:p>
      <w:pPr/>
      <w:r>
        <w:rPr>
          <w:lang w:val="en-GB"/>
        </w:rPr>
        <w:t xml:space="preserve"> •    digital equipment including but not restricted to laser levels </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 and procedure to hang wallcoverings to complex architectural surfaces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t>K23    why it is important to maintain a safe, clear and tidy work area</w:t>
      </w:r>
    </w:p>
    <w:p>
      <w:pPr/>
      <w:r>
        <w:rPr>
          <w:lang w:val="en-GB"/>
        </w:rPr>
        <w:t>P5 Approach to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hanging wallcoverings to complex surfaces</w:t>
      </w:r>
    </w:p>
    <w:p>
      <w:pPr/>
      <w:r>
        <w:rPr>
          <w:lang w:val="en-GB"/>
        </w:rPr>
        <w:t>K30    how to establish site access requirements</w:t>
      </w:r>
    </w:p>
    <w:p>
      <w:pPr/>
      <w:r>
        <w:rPr>
          <w:lang w:val="en-GB"/>
        </w:rPr>
        <w:t>K31    how to recognise and determine when specialist skills and knowledge are required and report accordingly</w:t>
      </w:r>
    </w:p>
    <w:p>
      <w:pPr/>
      <w:r>
        <w:rPr>
          <w:lang w:val="en-GB"/>
        </w:rPr>
        <w:t>K32    the relevance of an assessment of historical significance</w:t>
      </w:r>
    </w:p>
    <w:p>
      <w:pPr/>
      <w:r>
        <w:rPr>
          <w:lang w:val="en-GB"/>
        </w:rPr>
        <w:t>K33    how to recognise specific requirements for structures of special interest, traditional construction, hard-to-treat buildings and historical significance</w:t>
      </w:r>
    </w:p>
    <w:p>
      <w:pPr/>
      <w:r>
        <w:rPr>
          <w:lang w:val="en-GB"/>
        </w:rPr>
        <w:t>K34    how to work with, around and in proximity to plant and machinery</w:t>
      </w:r>
    </w:p>
    <w:p>
      <w:pPr/>
      <w:r>
        <w:rPr>
          <w:lang w:val="en-GB"/>
        </w:rPr>
        <w:t>K35    how to work at height using access equipment</w:t>
      </w:r>
    </w:p>
    <w:p>
      <w:pPr/>
      <w:r>
        <w:rPr>
          <w:lang w:val="en-GB"/>
        </w:rPr>
        <w:t>K36    how to use all hand and power tools and associated equipment</w:t>
      </w:r>
    </w:p>
    <w:p>
      <w:pPr/>
      <w:r>
        <w:rPr>
          <w:lang w:val="en-GB"/>
        </w:rPr>
        <w:t>K37    how and why operative care and maintenance of all hand and power tools and associated equipment is carried out</w:t>
      </w:r>
    </w:p>
    <w:p>
      <w:pPr/>
      <w:r>
        <w:rPr>
          <w:lang w:val="en-GB"/>
        </w:rPr>
        <w:t>K38    how to check suitability of surface to receive wallcoverings</w:t>
      </w:r>
    </w:p>
    <w:p>
      <w:pPr/>
      <w:r>
        <w:rPr>
          <w:lang w:val="en-GB"/>
        </w:rPr>
        <w:t>K39    how to check batch</w:t>
      </w:r>
    </w:p>
    <w:p>
      <w:pPr/>
      <w:r>
        <w:rPr>
          <w:lang w:val="en-GB"/>
        </w:rPr>
        <w:t>K40    how to prepare and apply pastes and adhesives</w:t>
      </w:r>
    </w:p>
    <w:p>
      <w:pPr/>
      <w:r>
        <w:rPr>
          <w:lang w:val="en-GB"/>
        </w:rPr>
        <w:t>K41    how to prepare and hang paper to ceilings (above average span)</w:t>
      </w:r>
    </w:p>
    <w:p>
      <w:pPr/>
      <w:r>
        <w:rPr>
          <w:lang w:val="en-GB"/>
        </w:rPr>
        <w:t>K42    how to prepare and hang foundation paper, textured, relief and patterned finished wallcoverings</w:t>
      </w:r>
    </w:p>
    <w:p>
      <w:pPr/>
      <w:r>
        <w:rPr>
          <w:lang w:val="en-GB"/>
        </w:rPr>
        <w:t xml:space="preserve">K43    how to prepare and hang wallcoverings to:  </w:t>
      </w:r>
    </w:p>
    <w:p>
      <w:pPr/>
      <w:r>
        <w:rPr>
          <w:lang w:val="en-GB"/>
        </w:rPr>
        <w:br/>
      </w:r>
    </w:p>
    <w:p>
      <w:pPr/>
      <w:r>
        <w:rPr>
          <w:lang w:val="en-GB"/>
        </w:rPr>
        <w:t xml:space="preserve"> -    sloping ceilings,  </w:t>
      </w:r>
    </w:p>
    <w:p>
      <w:pPr/>
      <w:r>
        <w:rPr>
          <w:lang w:val="en-GB"/>
        </w:rPr>
        <w:br/>
      </w:r>
    </w:p>
    <w:p>
      <w:pPr/>
      <w:r>
        <w:rPr>
          <w:lang w:val="en-GB"/>
        </w:rPr>
        <w:t xml:space="preserve"> -    free-standing columns and pillars </w:t>
      </w:r>
    </w:p>
    <w:p>
      <w:pPr/>
      <w:r>
        <w:rPr>
          <w:lang w:val="en-GB"/>
        </w:rPr>
        <w:br/>
      </w:r>
    </w:p>
    <w:p>
      <w:pPr/>
      <w:r>
        <w:rPr>
          <w:lang w:val="en-GB"/>
        </w:rPr>
        <w:t xml:space="preserve"> -    stairwells </w:t>
      </w:r>
    </w:p>
    <w:p>
      <w:pPr/>
      <w:r>
        <w:rPr>
          <w:lang w:val="en-GB"/>
        </w:rPr>
        <w:br/>
      </w:r>
    </w:p>
    <w:p>
      <w:pPr/>
      <w:r>
        <w:rPr>
          <w:lang w:val="en-GB"/>
        </w:rPr>
        <w:t xml:space="preserve"> -    ceilings of above average span </w:t>
      </w:r>
    </w:p>
    <w:p>
      <w:pPr/>
      <w:r>
        <w:rPr>
          <w:lang w:val="en-GB"/>
        </w:rPr>
        <w:br/>
      </w:r>
    </w:p>
    <w:p>
      <w:pPr/>
      <w:r>
        <w:rPr>
          <w:lang w:val="en-GB"/>
        </w:rPr>
        <w:t xml:space="preserve"> -    alcoves, niches and arches </w:t>
      </w:r>
    </w:p>
    <w:p>
      <w:pPr/>
      <w:r>
        <w:rPr>
          <w:lang w:val="en-GB"/>
        </w:rPr>
        <w:br/>
      </w:r>
    </w:p>
    <w:p>
      <w:pPr/>
      <w:r>
        <w:rPr>
          <w:lang w:val="en-GB"/>
        </w:rPr>
        <w:t xml:space="preserve"> -    complex structural features including internal and external angles  </w:t>
      </w:r>
    </w:p>
    <w:p>
      <w:pPr/>
      <w:r>
        <w:rPr>
          <w:lang w:val="en-GB"/>
        </w:rPr>
        <w:br/>
      </w:r>
    </w:p>
    <w:p>
      <w:pPr/>
      <w:r>
        <w:rPr>
          <w:lang w:val="en-GB"/>
        </w:rPr>
        <w:t xml:space="preserve"> -    work around electrical fittings and pipework</w:t>
      </w:r>
    </w:p>
    <w:p>
      <w:pPr/>
      <w:r>
        <w:rPr>
          <w:lang w:val="en-GB"/>
        </w:rPr>
        <w:t>K44    how to keep paper and adjacent surfaces clean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The following behaviours have been identified for this NOS and should be noted but are not required to be assessed.</w:t>
      </w:r>
    </w:p>
    <w:p>
      <w:pPr/>
      <w:r>
        <w:rPr>
          <w:lang w:val="en-GB"/>
        </w:rPr>
        <w:br/>
      </w:r>
    </w:p>
    <w:p>
      <w:pPr/>
      <w:r>
        <w:rPr>
          <w:lang w:val="en-GB"/>
        </w:rPr>
        <w:t xml:space="preserve"> </w:t>
      </w:r>
    </w:p>
    <w:p>
      <w:pPr/>
      <w:r>
        <w:rPr>
          <w:lang w:val="en-GB"/>
        </w:rPr>
        <w:t>B1 Quality focused:</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COSVR343</w:t>
      </w:r>
      <w:r>
        <w:rPr>
          <w:lang w:val="en-GB"/>
        </w:rPr>
        <w:br/>
      </w:r>
    </w:p>
    <w:p>
      <w:pPr/>
      <w:r>
        <w:rPr>
          <w:lang w:val="en-GB"/>
          <w:b/>
        </w:rPr>
        <w:t>Relevant Occupations</w:t>
      </w:r>
    </w:p>
    <w:p>
      <w:pPr/>
      <w:r>
        <w:rPr>
          <w:lang w:val="en-GB"/>
        </w:rPr>
        <w:t>Construction Operatives, 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Complex architectural features; sloping ceilings; alcoves, niches, stairwells; hanging wallcoverings; wallcoverings; Wallpapering; Matching-patterns; Foundation paper (cross); Textured/relief; Patterned finishing paper; Pasting; Papering ceilings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e6d67ec2aa4850" /><Relationship Type="http://schemas.openxmlformats.org/officeDocument/2006/relationships/numbering" Target="/word/numbering.xml" Id="Ra01497b50c8c44f6" /><Relationship Type="http://schemas.openxmlformats.org/officeDocument/2006/relationships/settings" Target="/word/settings.xml" Id="R84fd422890c34b8a" /><Relationship Type="http://schemas.openxmlformats.org/officeDocument/2006/relationships/image" Target="/word/media/d72cb036-59fa-4b9d-a6fb-420710820d7a.png" Id="Rc089a65da24247b6" /></Relationships>
</file>