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410a8b8304f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SFJGI3</w:t>
            </w:r>
            <w:r>
              <w:rPr>
                <w:b/>
              </w:rPr>
              <w:br/>
            </w:r>
            <w:r>
              <w:rPr>
                <w:b/>
              </w:rPr>
              <w:t>Help individuals to develop relationships with others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9a2600fa0f4e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helping individuals to develop and maintain positive relationships with others. This includes encouraging effective relationships with others and addressing any tensions that occur.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facilitate relationships between individuals by taking actions that are fair, and which balance their needs </w:t>
      </w:r>
    </w:p>
    <w:p>
      <w:pPr>
        <w:numPr>
          <w:ilvl w:val="0"/>
          <w:numId w:val="1"/>
        </w:numPr>
      </w:pPr>
      <w:r>
        <w:t>help individuals to treat others with respect, including respecting their cultural values and beliefs, and other people's belongings</w:t>
      </w:r>
    </w:p>
    <w:p>
      <w:pPr>
        <w:numPr>
          <w:ilvl w:val="0"/>
          <w:numId w:val="1"/>
        </w:numPr>
      </w:pPr>
      <w:r>
        <w:t>create opportunities for individuals to learn from their behaviour within the context of building and developing relationships with others</w:t>
      </w:r>
    </w:p>
    <w:p>
      <w:pPr>
        <w:numPr>
          <w:ilvl w:val="0"/>
          <w:numId w:val="1"/>
        </w:numPr>
      </w:pPr>
      <w:r>
        <w:t>assist individuals to take responsibility for their behaviour and relationships and to join in with activities and tasks</w:t>
      </w:r>
    </w:p>
    <w:p>
      <w:pPr>
        <w:numPr>
          <w:ilvl w:val="0"/>
          <w:numId w:val="1"/>
        </w:numPr>
      </w:pPr>
      <w:r>
        <w:t>encourage positive links with others who can help to develop the social skills of individuals</w:t>
      </w:r>
    </w:p>
    <w:p>
      <w:pPr>
        <w:numPr>
          <w:ilvl w:val="0"/>
          <w:numId w:val="1"/>
        </w:numPr>
      </w:pPr>
      <w:r>
        <w:t>promote the good aspects of relationships with others to individuals in ways that meet their needs</w:t>
      </w:r>
    </w:p>
    <w:p>
      <w:pPr>
        <w:numPr>
          <w:ilvl w:val="0"/>
          <w:numId w:val="1"/>
        </w:numPr>
      </w:pPr>
      <w:r>
        <w:t>obtain and use information regarding relationships through discussions, observation and other suitable sources</w:t>
      </w:r>
    </w:p>
    <w:p>
      <w:pPr>
        <w:numPr>
          <w:ilvl w:val="0"/>
          <w:numId w:val="1"/>
        </w:numPr>
      </w:pPr>
      <w:r>
        <w:t>help individuals identify any difficulties they may have with building and maintaining relationships with others and provide appropriate support</w:t>
      </w:r>
    </w:p>
    <w:p>
      <w:pPr>
        <w:numPr>
          <w:ilvl w:val="0"/>
          <w:numId w:val="1"/>
        </w:numPr>
      </w:pPr>
      <w:r>
        <w:t>discuss inappropriate behaviour with individuals and support them to make improvements in their behaviour</w:t>
      </w:r>
    </w:p>
    <w:p>
      <w:pPr>
        <w:numPr>
          <w:ilvl w:val="0"/>
          <w:numId w:val="1"/>
        </w:numPr>
      </w:pPr>
      <w:r>
        <w:t>contribute to the development and implementation of contingency plans to deal with potential crises and conflict situations</w:t>
      </w:r>
    </w:p>
    <w:p>
      <w:pPr>
        <w:numPr>
          <w:ilvl w:val="0"/>
          <w:numId w:val="1"/>
        </w:numPr>
      </w:pPr>
      <w:r>
        <w:t>maintain effective communication with relevant colleagues and other stakeholders to help individuals resolve problems in developing and maintaining relationships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legislation and organisational policies and procedures that apply to your own organisation for the work being undertaken </w:t>
      </w:r>
    </w:p>
    <w:p>
      <w:pPr>
        <w:numPr>
          <w:ilvl w:val="0"/>
          <w:numId w:val="2"/>
        </w:numPr>
      </w:pPr>
      <w:r>
        <w:t>the principles and processes of effective communication and how to apply them</w:t>
      </w:r>
    </w:p>
    <w:p>
      <w:pPr>
        <w:numPr>
          <w:ilvl w:val="0"/>
          <w:numId w:val="2"/>
        </w:numPr>
      </w:pPr>
      <w:r>
        <w:t>the importance of supporting and encouraging individuals to express their needs and feelings and how to do this</w:t>
      </w:r>
    </w:p>
    <w:p>
      <w:pPr>
        <w:numPr>
          <w:ilvl w:val="0"/>
          <w:numId w:val="2"/>
        </w:numPr>
      </w:pPr>
      <w:r>
        <w:t>how to confirm that your own actions and behaviour are consistent with anti-discriminatory practice</w:t>
      </w:r>
    </w:p>
    <w:p>
      <w:pPr>
        <w:numPr>
          <w:ilvl w:val="0"/>
          <w:numId w:val="2"/>
        </w:numPr>
      </w:pPr>
      <w:r>
        <w:t>the importance of keeping individuals updated and informed</w:t>
      </w:r>
    </w:p>
    <w:p>
      <w:pPr>
        <w:numPr>
          <w:ilvl w:val="0"/>
          <w:numId w:val="2"/>
        </w:numPr>
      </w:pPr>
      <w:r>
        <w:t>who to refer to when individuals' problems, requests and needs are outside your area of competence and responsibility</w:t>
      </w:r>
    </w:p>
    <w:p>
      <w:pPr>
        <w:numPr>
          <w:ilvl w:val="0"/>
          <w:numId w:val="2"/>
        </w:numPr>
      </w:pPr>
      <w:r>
        <w:t>the reasons why certain problems and requests cannot be addressed within your organisation</w:t>
      </w:r>
    </w:p>
    <w:p>
      <w:pPr>
        <w:numPr>
          <w:ilvl w:val="0"/>
          <w:numId w:val="2"/>
        </w:numPr>
      </w:pPr>
      <w:r>
        <w:t>the principles and standards of confidentiality and how to apply them in your role</w:t>
      </w:r>
    </w:p>
    <w:p>
      <w:pPr>
        <w:numPr>
          <w:ilvl w:val="0"/>
          <w:numId w:val="2"/>
        </w:numPr>
      </w:pPr>
      <w:r>
        <w:t>the importance of encouraging individuals to develop and maintain positive relationships with others and how to do this</w:t>
      </w:r>
    </w:p>
    <w:p>
      <w:pPr>
        <w:numPr>
          <w:ilvl w:val="0"/>
          <w:numId w:val="2"/>
        </w:numPr>
      </w:pPr>
      <w:r>
        <w:t>the range of problems individuals may have in their relationships,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including those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·         isolation and exclusion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·         conflict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·         covert and overt bullying and abuse</w:t>
      </w:r>
    </w:p>
    <w:p>
      <w:pPr>
        <w:numPr>
          <w:ilvl w:val="0"/>
          <w:numId w:val="2"/>
        </w:numPr>
      </w:pPr>
      <w:r>
        <w:t>support that individuals may require and how this can be offered</w:t>
      </w:r>
    </w:p>
    <w:p>
      <w:pPr>
        <w:numPr>
          <w:ilvl w:val="0"/>
          <w:numId w:val="2"/>
        </w:numPr>
      </w:pPr>
      <w:r>
        <w:t>how to offer appropriate support in ways which maintain the dignity of the individual</w:t>
      </w:r>
    </w:p>
    <w:p>
      <w:pPr>
        <w:numPr>
          <w:ilvl w:val="0"/>
          <w:numId w:val="2"/>
        </w:numPr>
      </w:pPr>
      <w:r>
        <w:t>the importance of adhering to professional codes or standards of practice </w:t>
      </w:r>
    </w:p>
    <w:p>
      <w:pPr>
        <w:numPr>
          <w:ilvl w:val="0"/>
          <w:numId w:val="2"/>
        </w:numPr>
      </w:pPr>
      <w:r>
        <w:t>the importance of encouraging individuals to maintain their interest in areas outside their immediate environment and how to do this</w:t>
      </w:r>
    </w:p>
    <w:p>
      <w:pPr>
        <w:numPr>
          <w:ilvl w:val="0"/>
          <w:numId w:val="2"/>
        </w:numPr>
      </w:pPr>
      <w:r>
        <w:t>the boundaries of your role and responsibilities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SFJGI3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Justice Manager, Youth Justice Officer, Youth Justice Practitioner, Youth Offending Team Manager, Youth Offending Team Officers, Youth Offending Team Worker, Youth 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Resettlement of Offenders, Youth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Develop relationships; live with others; tensions; social skills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C39A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15F79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f8f1f76d704949" /><Relationship Type="http://schemas.openxmlformats.org/officeDocument/2006/relationships/numbering" Target="/word/numbering.xml" Id="Reb018da04e4a47ec" /><Relationship Type="http://schemas.openxmlformats.org/officeDocument/2006/relationships/settings" Target="/word/settings.xml" Id="R38ed3c94fea64d39" /><Relationship Type="http://schemas.openxmlformats.org/officeDocument/2006/relationships/image" Target="/word/media/5d3cf4cb-e2b5-4e85-9d4e-deca7f06911d.png" Id="R6d9a2600fa0f4e0c" /></Relationships>
</file>