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020e7e1d541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SKSSP3</w:t>
            </w:r>
            <w:r>
              <w:rPr>
                <w:b/>
              </w:rPr>
              <w:br/>
            </w:r>
            <w:r>
              <w:rPr>
                <w:b/>
              </w:rPr>
              <w:t>Develop sustainability plans and offer solutions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7660ac26884f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detailed sustainability plans and offering solutions on sustainability within the production.</w:t>
      </w:r>
    </w:p>
    <w:p>
      <w:pPr/>
      <w:r>
        <w:rPr>
          <w:lang w:val="en-GB"/>
        </w:rPr>
        <w:t>This will involve liaising with the production, the Heads of Department (HODs) and the production team to discuss and finalise sustainability plans and solutions for the production.</w:t>
      </w:r>
    </w:p>
    <w:p>
      <w:pPr/>
      <w:r>
        <w:rPr>
          <w:lang w:val="en-GB"/>
        </w:rPr>
        <w:t>This standard is for those who work primarily in Sustainability lead and manager roles on a production. Some of the tasks could alternatively be undertaken by the Sustainability coordinator depending on the type, size and budget of the production and the size of the sustainability team deployed.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liaise with HODs to review and plan decarbonisation strategies and sustainable solutions</w:t>
      </w:r>
    </w:p>
    <w:p>
      <w:pPr>
        <w:numPr>
          <w:ilvl w:val="0"/>
          <w:numId w:val="1"/>
        </w:numPr>
      </w:pPr>
      <w:r>
        <w:t>identify pressure points from the script between the creative and the sustainable requirements both on screen and behind the screen</w:t>
      </w:r>
    </w:p>
    <w:p>
      <w:pPr>
        <w:numPr>
          <w:ilvl w:val="0"/>
          <w:numId w:val="1"/>
        </w:numPr>
      </w:pPr>
      <w:r>
        <w:t>explore and minimise potential biodiversity impacts</w:t>
      </w:r>
    </w:p>
    <w:p>
      <w:pPr>
        <w:numPr>
          <w:ilvl w:val="0"/>
          <w:numId w:val="1"/>
        </w:numPr>
      </w:pPr>
      <w:r>
        <w:t>suggest amendments or alternative sustainability solutions for the proposed plans</w:t>
      </w:r>
    </w:p>
    <w:p>
      <w:pPr>
        <w:numPr>
          <w:ilvl w:val="0"/>
          <w:numId w:val="1"/>
        </w:numPr>
      </w:pPr>
      <w:r>
        <w:t>work with production leads or HODs on sustainability planning and implementation</w:t>
      </w:r>
    </w:p>
    <w:p>
      <w:pPr>
        <w:numPr>
          <w:ilvl w:val="0"/>
          <w:numId w:val="1"/>
        </w:numPr>
      </w:pPr>
      <w:r>
        <w:t>agree and finalise the sustainability plan in collaboration with the relevant sustainability lead</w:t>
      </w:r>
    </w:p>
    <w:p>
      <w:pPr>
        <w:numPr>
          <w:ilvl w:val="0"/>
          <w:numId w:val="1"/>
        </w:numPr>
      </w:pPr>
      <w:r>
        <w:t>bring key decision makers up to speed on the how and why of the proposed sustainability solutions</w:t>
      </w:r>
    </w:p>
    <w:p>
      <w:pPr>
        <w:numPr>
          <w:ilvl w:val="0"/>
          <w:numId w:val="1"/>
        </w:numPr>
      </w:pPr>
      <w:r>
        <w:t>present the plan to production, cast, crew, contributors and suppliers</w:t>
      </w:r>
    </w:p>
    <w:p>
      <w:pPr>
        <w:numPr>
          <w:ilvl w:val="0"/>
          <w:numId w:val="1"/>
        </w:numPr>
      </w:pPr>
      <w:r>
        <w:t>request feedback and suggestions on the plan for sustainable practices</w:t>
      </w:r>
    </w:p>
    <w:p>
      <w:pPr>
        <w:numPr>
          <w:ilvl w:val="0"/>
          <w:numId w:val="1"/>
        </w:numPr>
      </w:pPr>
      <w:r>
        <w:t>attend the preproduction meeting for cast, crew and contributors to highlight the decarbonisation plans for the production</w:t>
      </w:r>
    </w:p>
    <w:p>
      <w:pPr>
        <w:numPr>
          <w:ilvl w:val="0"/>
          <w:numId w:val="1"/>
        </w:numPr>
      </w:pPr>
      <w:r>
        <w:t>find opportunities to engage with cast, crew and contributors on the decarbonisation plans for the production</w:t>
      </w:r>
    </w:p>
    <w:p>
      <w:pPr>
        <w:numPr>
          <w:ilvl w:val="0"/>
          <w:numId w:val="1"/>
        </w:numPr>
      </w:pPr>
      <w:r>
        <w:t>create a green memo to clearly communicate what the key sustainability goals are for the production and what the responsibilities are for the team</w:t>
      </w:r>
    </w:p>
    <w:p>
      <w:pPr>
        <w:numPr>
          <w:ilvl w:val="0"/>
          <w:numId w:val="1"/>
        </w:numPr>
      </w:pPr>
      <w:r>
        <w:t>adapt sustainability plans and communicate changes to departments, cast, crew, contributors and suppliers</w:t>
      </w:r>
    </w:p>
    <w:p>
      <w:pPr>
        <w:numPr>
          <w:ilvl w:val="0"/>
          <w:numId w:val="1"/>
        </w:numPr>
      </w:pPr>
      <w:r>
        <w:t>create and share sustainability updates with both cast, crew and contributors</w:t>
      </w:r>
    </w:p>
    <w:p>
      <w:pPr>
        <w:numPr>
          <w:ilvl w:val="0"/>
          <w:numId w:val="1"/>
        </w:numPr>
      </w:pPr>
      <w:r>
        <w:t>establish measures to ensure compliance with policy, regulatory, organisational requirements and industry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production aims, objectives and plans including shooting schedule and how these interact with sustainability plans</w:t>
      </w:r>
    </w:p>
    <w:p>
      <w:pPr>
        <w:numPr>
          <w:ilvl w:val="0"/>
          <w:numId w:val="2"/>
        </w:numPr>
      </w:pPr>
      <w:r>
        <w:t>how to identify the pressure points between the creative and the sustainable requirements both on screen and behind the screen</w:t>
      </w:r>
    </w:p>
    <w:p>
      <w:pPr>
        <w:numPr>
          <w:ilvl w:val="0"/>
          <w:numId w:val="2"/>
        </w:numPr>
      </w:pPr>
      <w:r>
        <w:t>how the production process works</w:t>
      </w:r>
    </w:p>
    <w:p>
      <w:pPr>
        <w:numPr>
          <w:ilvl w:val="0"/>
          <w:numId w:val="2"/>
        </w:numPr>
      </w:pPr>
      <w:r>
        <w:t>the production needs of all the departments and potential impacts of sustainable practices on their work</w:t>
      </w:r>
    </w:p>
    <w:p>
      <w:pPr>
        <w:numPr>
          <w:ilvl w:val="0"/>
          <w:numId w:val="2"/>
        </w:numPr>
      </w:pPr>
      <w:r>
        <w:t>the importance of getting agreement and buy-in from the line producer and the HODs</w:t>
      </w:r>
    </w:p>
    <w:p>
      <w:pPr>
        <w:numPr>
          <w:ilvl w:val="0"/>
          <w:numId w:val="2"/>
        </w:numPr>
      </w:pPr>
      <w:r>
        <w:t>how to get buy-in from the departments, cast, crew and contributors for sustainable practices</w:t>
      </w:r>
    </w:p>
    <w:p>
      <w:pPr>
        <w:numPr>
          <w:ilvl w:val="0"/>
          <w:numId w:val="2"/>
        </w:numPr>
      </w:pPr>
      <w:r>
        <w:t>strategies to build engagement, improve motivation and develop a collaborative sustainability culture both internally and externally</w:t>
      </w:r>
    </w:p>
    <w:p>
      <w:pPr>
        <w:numPr>
          <w:ilvl w:val="0"/>
          <w:numId w:val="2"/>
        </w:numPr>
      </w:pPr>
      <w:r>
        <w:t>local, regional and national legislation and policy</w:t>
      </w:r>
    </w:p>
    <w:p>
      <w:pPr>
        <w:numPr>
          <w:ilvl w:val="0"/>
          <w:numId w:val="2"/>
        </w:numPr>
      </w:pPr>
      <w:r>
        <w:t>the importance of the supply chain</w:t>
      </w:r>
    </w:p>
    <w:p>
      <w:pPr>
        <w:numPr>
          <w:ilvl w:val="0"/>
          <w:numId w:val="2"/>
        </w:numPr>
      </w:pPr>
      <w:r>
        <w:t>how the key principles of sustainability including energy, materials, transport and biodiversity can be applied and how these principles should inform purchasing decisions</w:t>
      </w:r>
    </w:p>
    <w:p>
      <w:pPr>
        <w:numPr>
          <w:ilvl w:val="0"/>
          <w:numId w:val="2"/>
        </w:numPr>
      </w:pPr>
      <w:r>
        <w:t>the importance and benefits of communicating sustainability updates to drive engagement, align on sustainability goals, and promote accountability</w:t>
      </w:r>
    </w:p>
    <w:p>
      <w:pPr>
        <w:numPr>
          <w:ilvl w:val="0"/>
          <w:numId w:val="2"/>
        </w:numPr>
      </w:pPr>
      <w:r>
        <w:t>the type of sustainability updates to share with cast, crew and contributors for example digital newsletters, formal memos, emails, WhatsApp groups messages</w:t>
      </w:r>
    </w:p>
    <w:p>
      <w:pPr>
        <w:numPr>
          <w:ilvl w:val="0"/>
          <w:numId w:val="2"/>
        </w:numPr>
      </w:pPr>
      <w:r>
        <w:t>the importance of engaging cast, crew and contributors to provide feedback and suggestions for sustainable practices</w:t>
      </w:r>
    </w:p>
    <w:p>
      <w:pPr>
        <w:numPr>
          <w:ilvl w:val="0"/>
          <w:numId w:val="2"/>
        </w:numPr>
      </w:pPr>
      <w:r>
        <w:t>the policy, regulatory, organisational requirements and industry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SKSSP3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Sustainability lead, Sustainability manager, Sustainability consultant, Sustainability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Sustainability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develop; sustainability; sustainability plans; solutions;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595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C6EA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cda99e952145da" /><Relationship Type="http://schemas.openxmlformats.org/officeDocument/2006/relationships/numbering" Target="/word/numbering.xml" Id="R6036c0b1c576435c" /><Relationship Type="http://schemas.openxmlformats.org/officeDocument/2006/relationships/settings" Target="/word/settings.xml" Id="R4f2283416ce54c18" /><Relationship Type="http://schemas.openxmlformats.org/officeDocument/2006/relationships/image" Target="/word/media/78072800-c91a-4244-beef-399929106bb2.png" Id="R437660ac26884f90" /></Relationships>
</file>