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a14598494241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SFHOH24</w:t>
            </w:r>
            <w:r>
              <w:rPr>
                <w:b/>
              </w:rPr>
              <w:br/>
            </w:r>
            <w:r>
              <w:rPr>
                <w:b/>
              </w:rPr>
              <w:t>Design and manufacture metallic bridge sub-structures and metallic bridge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bd95430b13842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metallic bridge sub-structures and metallic bridge components. Metallic sub-structures will receive anatomical forms on to them in tooth-coloured materials.</w:t>
      </w:r>
    </w:p>
    <w:p>
      <w:pPr/>
      <w:r>
        <w:rPr>
          <w:lang w:val="en-GB"/>
        </w:rPr>
        <w:t>They are likely to be complex in form given that they combine two or more units. You need to design and manufacture the metallic bridge sub-structures and bridge components, finish and assure their quality ready for fitting in the individual's mouth.</w:t>
      </w:r>
    </w:p>
    <w:p>
      <w:pPr/>
      <w:r>
        <w:rPr>
          <w:lang w:val="en-GB"/>
        </w:rPr>
        <w:t>The term 'client' is used to mean the member of the oral health care team who has prescribed the restoration. Clients may be external to the organisation (such as other laboratories, dental practitioners, training schools) or internal (within a dental hospital).</w:t>
      </w:r>
    </w:p>
    <w:p>
      <w:pPr/>
      <w:r>
        <w:rPr>
          <w:lang w:val="en-GB"/>
        </w:rPr>
        <w:t>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the metallic bridge sub-structures and metallic bridge components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metallic bridge sub-structures and metallic bridge components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for the next process</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proprioreception due to loss of periodontal ligament</w:t>
      </w:r>
    </w:p>
    <w:p>
      <w:pPr>
        <w:numPr>
          <w:ilvl w:val="0"/>
          <w:numId w:val="2"/>
        </w:numPr>
      </w:pPr>
      <w:r>
        <w:t>the principles and practice of:</w:t>
      </w:r>
    </w:p>
    <w:p>
      <w:pPr>
        <w:numPr>
          <w:ilvl w:val="0"/>
          <w:numId w:val="2"/>
        </w:numPr>
      </w:pPr>
      <w:r>
        <w:t>
</w:t>
      </w:r>
    </w:p>
    <w:p>
      <w:pPr>
        <w:numPr>
          <w:ilvl w:val="0"/>
          <w:numId w:val="2"/>
        </w:numPr>
      </w:pPr>
      <w:r>
        <w:t> • articulation</w:t>
      </w:r>
    </w:p>
    <w:p>
      <w:pPr>
        <w:numPr>
          <w:ilvl w:val="0"/>
          <w:numId w:val="2"/>
        </w:numPr>
      </w:pPr>
      <w:r>
        <w:t>
</w:t>
      </w:r>
    </w:p>
    <w:p>
      <w:pPr>
        <w:numPr>
          <w:ilvl w:val="0"/>
          <w:numId w:val="2"/>
        </w:numPr>
      </w:pPr>
      <w:r>
        <w:t> • aesthetics and phonetics</w:t>
      </w:r>
    </w:p>
    <w:p>
      <w:pPr>
        <w:numPr>
          <w:ilvl w:val="0"/>
          <w:numId w:val="2"/>
        </w:numPr>
      </w:pPr>
      <w:r>
        <w:t>the principles of restoration design</w:t>
      </w:r>
    </w:p>
    <w:p>
      <w:pPr>
        <w:numPr>
          <w:ilvl w:val="0"/>
          <w:numId w:val="2"/>
        </w:numPr>
      </w:pPr>
      <w:r>
        <w:t>the constituents of restorations (onlays, crowns, post and cores, inlays) and how they are made</w:t>
      </w:r>
    </w:p>
    <w:p>
      <w:pPr>
        <w:numPr>
          <w:ilvl w:val="0"/>
          <w:numId w:val="2"/>
        </w:numPr>
      </w:pPr>
      <w:r>
        <w:t>the classification and sub-classification of materials on the basis of chemical composition and internal structure</w:t>
      </w:r>
    </w:p>
    <w:p>
      <w:pPr>
        <w:numPr>
          <w:ilvl w:val="0"/>
          <w:numId w:val="2"/>
        </w:numPr>
      </w:pPr>
      <w:r>
        <w:t>the mechanical, physical, thermal, chemical and biological properties of materials</w:t>
      </w:r>
    </w:p>
    <w:p>
      <w:pPr>
        <w:numPr>
          <w:ilvl w:val="0"/>
          <w:numId w:val="2"/>
        </w:numPr>
      </w:pPr>
      <w:r>
        <w:t>the purpose of different products used for cast and mould manufacture</w:t>
      </w:r>
    </w:p>
    <w:p>
      <w:pPr>
        <w:numPr>
          <w:ilvl w:val="0"/>
          <w:numId w:val="2"/>
        </w:numPr>
      </w:pPr>
      <w:r>
        <w:t>the purpose of different materials used in the manufacture of restorations</w:t>
      </w:r>
    </w:p>
    <w:p>
      <w:pPr>
        <w:numPr>
          <w:ilvl w:val="0"/>
          <w:numId w:val="2"/>
        </w:numPr>
      </w:pPr>
      <w:r>
        <w:t>the relationship between chemical bonds and the properties of solid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for the next process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SFHOH24</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Metallic, sub-structures, bridge;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75A6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CB04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903957970d4612" /><Relationship Type="http://schemas.openxmlformats.org/officeDocument/2006/relationships/numbering" Target="/word/numbering.xml" Id="R666e3e2a7dfb4407" /><Relationship Type="http://schemas.openxmlformats.org/officeDocument/2006/relationships/settings" Target="/word/settings.xml" Id="Rcc8848bc46be4f25" /><Relationship Type="http://schemas.openxmlformats.org/officeDocument/2006/relationships/image" Target="/word/media/cf1876dc-c277-45e4-ae29-3d8d2d1517af.png" Id="R1bd95430b13842f8" /></Relationships>
</file>