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80ff3acc7944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SFHOH15</w:t>
            </w:r>
            <w:r>
              <w:rPr>
                <w:b/>
              </w:rPr>
              <w:br/>
            </w:r>
            <w:r>
              <w:rPr>
                <w:b/>
              </w:rPr>
              <w:t>Produce custom-made devices for the design and manufacture of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3500d554bf4d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preparations for the design and manufacture of complete and partial removable prostheses. You will need to prepare and maintain environments, materials and equipment for the design and manufacture of the prosthesis; produce working casts and custom-made trays, bleaching trays, stents, baseplates and occlusal registration rims. Such items may be manufactured by analogue or digital techniques.</w:t>
      </w:r>
    </w:p>
    <w:p>
      <w:pPr/>
      <w:r>
        <w:rPr>
          <w:lang w:val="en-GB"/>
        </w:rPr>
        <w:t>The term 'client' is used to mean the member of the oral health care team who has prescribed the custom-made prosthesis. Clients may be external to the organisation (such as other laboratories, dental practitioners, training schools) or internal (within a dental hospital). The individual is the one for whom the custom-made prosthesis is being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w:t>
      </w:r>
    </w:p>
    <w:p>
      <w:pPr>
        <w:numPr>
          <w:ilvl w:val="0"/>
          <w:numId w:val="1"/>
        </w:numPr>
      </w:pPr>
      <w:r>
        <w:t>evaluate the casts or digital information to determine what needs to be incorporated into the design of occlusal registration rims, custom-made trays, stents or bleaching trays</w:t>
      </w:r>
    </w:p>
    <w:p>
      <w:pPr>
        <w:numPr>
          <w:ilvl w:val="0"/>
          <w:numId w:val="1"/>
        </w:numPr>
      </w:pPr>
      <w:r>
        <w:t>apply appropriate spacer materials to the cast or create digital information to:</w:t>
      </w:r>
    </w:p>
    <w:p>
      <w:pPr>
        <w:numPr>
          <w:ilvl w:val="0"/>
          <w:numId w:val="1"/>
        </w:numPr>
      </w:pPr>
      <w:r>
        <w:t>
</w:t>
      </w:r>
    </w:p>
    <w:p>
      <w:pPr>
        <w:numPr>
          <w:ilvl w:val="0"/>
          <w:numId w:val="1"/>
        </w:numPr>
      </w:pPr>
      <w:r>
        <w:t> • eliminate undercuts</w:t>
      </w:r>
    </w:p>
    <w:p>
      <w:pPr>
        <w:numPr>
          <w:ilvl w:val="0"/>
          <w:numId w:val="1"/>
        </w:numPr>
      </w:pPr>
      <w:r>
        <w:t>
</w:t>
      </w:r>
    </w:p>
    <w:p>
      <w:pPr>
        <w:numPr>
          <w:ilvl w:val="0"/>
          <w:numId w:val="1"/>
        </w:numPr>
      </w:pPr>
      <w:r>
        <w:t> • provide the correct amount of space for the impression material or method of use in a stent or bleaching tray as selected by the client</w:t>
      </w:r>
    </w:p>
    <w:p>
      <w:pPr>
        <w:numPr>
          <w:ilvl w:val="0"/>
          <w:numId w:val="1"/>
        </w:numPr>
      </w:pPr>
      <w:r>
        <w:t>apply a separating medium to the cast that is appropriate to the cast material and the processing method to be used</w:t>
      </w:r>
    </w:p>
    <w:p>
      <w:pPr>
        <w:numPr>
          <w:ilvl w:val="0"/>
          <w:numId w:val="1"/>
        </w:numPr>
      </w:pPr>
      <w:r>
        <w:t>prepare the specific custom-made device in the correct manner and to the specified design, quantity and quality</w:t>
      </w:r>
    </w:p>
    <w:p>
      <w:pPr>
        <w:numPr>
          <w:ilvl w:val="0"/>
          <w:numId w:val="1"/>
        </w:numPr>
      </w:pPr>
      <w:r>
        <w:t>process materials using the correct method for the material concerned</w:t>
      </w:r>
    </w:p>
    <w:p>
      <w:pPr>
        <w:numPr>
          <w:ilvl w:val="0"/>
          <w:numId w:val="1"/>
        </w:numPr>
      </w:pPr>
      <w:r>
        <w:t>confirm that the specific device conforms to the prescription</w:t>
      </w:r>
    </w:p>
    <w:p>
      <w:pPr>
        <w:numPr>
          <w:ilvl w:val="0"/>
          <w:numId w:val="1"/>
        </w:numPr>
      </w:pPr>
      <w:r>
        <w:t>on receipt of the custom tray impression or digital information, correctly determine the prescription requirements from the information available</w:t>
      </w:r>
    </w:p>
    <w:p>
      <w:pPr>
        <w:numPr>
          <w:ilvl w:val="0"/>
          <w:numId w:val="1"/>
        </w:numPr>
      </w:pPr>
      <w:r>
        <w:t>ensure the received impression has been effectively cleaned, confirm that it is free of voids or defects which render it unacceptable and prepare it appropriately to receive the cast material</w:t>
      </w:r>
    </w:p>
    <w:p>
      <w:pPr>
        <w:numPr>
          <w:ilvl w:val="0"/>
          <w:numId w:val="1"/>
        </w:numPr>
      </w:pPr>
      <w:r>
        <w:t>inform the client in an appropriate manner if the impression is not of sufficient quality and obtain a replacement impression</w:t>
      </w:r>
    </w:p>
    <w:p>
      <w:pPr>
        <w:numPr>
          <w:ilvl w:val="0"/>
          <w:numId w:val="1"/>
        </w:numPr>
      </w:pPr>
      <w:r>
        <w:t>prepare and cast the impression</w:t>
      </w:r>
    </w:p>
    <w:p>
      <w:pPr>
        <w:numPr>
          <w:ilvl w:val="0"/>
          <w:numId w:val="1"/>
        </w:numPr>
      </w:pPr>
      <w:r>
        <w:t>trim the cast to prescription requirements</w:t>
      </w:r>
    </w:p>
    <w:p>
      <w:pPr>
        <w:numPr>
          <w:ilvl w:val="0"/>
          <w:numId w:val="1"/>
        </w:numPr>
      </w:pPr>
      <w:r>
        <w:t>identify the casts with a unique individual reference</w:t>
      </w:r>
    </w:p>
    <w:p>
      <w:pPr>
        <w:numPr>
          <w:ilvl w:val="0"/>
          <w:numId w:val="1"/>
        </w:numPr>
      </w:pPr>
      <w:r>
        <w:t>survey the cast to identify the position and size of undercuts, determine an appropriate path of insertion for the planned prosthesis and block out any unsuitable undercuts</w:t>
      </w:r>
    </w:p>
    <w:p>
      <w:pPr>
        <w:numPr>
          <w:ilvl w:val="0"/>
          <w:numId w:val="1"/>
        </w:numPr>
      </w:pPr>
      <w:r>
        <w:t>ensure the completed specific custom-made device to confirm it is fit for purpose</w:t>
      </w:r>
    </w:p>
    <w:p>
      <w:pPr>
        <w:numPr>
          <w:ilvl w:val="0"/>
          <w:numId w:val="1"/>
        </w:numPr>
      </w:pPr>
      <w:r>
        <w:t>clean and finish the restoration, prepare and package it safely for dispatch together with instructions for the individual and client</w:t>
      </w:r>
    </w:p>
    <w:p>
      <w:pPr>
        <w:numPr>
          <w:ilvl w:val="0"/>
          <w:numId w:val="1"/>
        </w:numPr>
      </w:pPr>
      <w:r>
        <w:t>store the custom-made device in an appropriate safe manner and place when they are not in use</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skeletal anatomy, physiology of the head and neck and tooth morphology</w:t>
      </w:r>
    </w:p>
    <w:p>
      <w:pPr>
        <w:numPr>
          <w:ilvl w:val="0"/>
          <w:numId w:val="2"/>
        </w:numPr>
      </w:pPr>
      <w:r>
        <w:t>the aetiology and classifications of malocclusions</w:t>
      </w:r>
    </w:p>
    <w:p>
      <w:pPr>
        <w:numPr>
          <w:ilvl w:val="0"/>
          <w:numId w:val="2"/>
        </w:numPr>
      </w:pPr>
      <w:r>
        <w:t>the effect of skeletal form and ridge relationships upon the function, design and manufacture of complete and partial removable prostheses</w:t>
      </w:r>
    </w:p>
    <w:p>
      <w:pPr>
        <w:numPr>
          <w:ilvl w:val="0"/>
          <w:numId w:val="2"/>
        </w:numPr>
      </w:pPr>
      <w:r>
        <w:t>the principles and practice of:</w:t>
      </w:r>
    </w:p>
    <w:p>
      <w:pPr>
        <w:numPr>
          <w:ilvl w:val="0"/>
          <w:numId w:val="2"/>
        </w:numPr>
      </w:pPr>
      <w:r>
        <w:t>
</w:t>
      </w:r>
    </w:p>
    <w:p>
      <w:pPr>
        <w:numPr>
          <w:ilvl w:val="0"/>
          <w:numId w:val="2"/>
        </w:numPr>
      </w:pPr>
      <w:r>
        <w:t> • retention and stability</w:t>
      </w:r>
    </w:p>
    <w:p>
      <w:pPr>
        <w:numPr>
          <w:ilvl w:val="0"/>
          <w:numId w:val="2"/>
        </w:numPr>
      </w:pPr>
      <w:r>
        <w:t>
</w:t>
      </w:r>
    </w:p>
    <w:p>
      <w:pPr>
        <w:numPr>
          <w:ilvl w:val="0"/>
          <w:numId w:val="2"/>
        </w:numPr>
      </w:pPr>
      <w:r>
        <w:t> • design of bleaching trays or stents</w:t>
      </w:r>
    </w:p>
    <w:p>
      <w:pPr>
        <w:numPr>
          <w:ilvl w:val="0"/>
          <w:numId w:val="2"/>
        </w:numPr>
      </w:pPr>
      <w:r>
        <w:t>
</w:t>
      </w:r>
    </w:p>
    <w:p>
      <w:pPr>
        <w:numPr>
          <w:ilvl w:val="0"/>
          <w:numId w:val="2"/>
        </w:numPr>
      </w:pPr>
      <w:r>
        <w:t> • aesthetics and phonetics</w:t>
      </w:r>
    </w:p>
    <w:p>
      <w:pPr>
        <w:numPr>
          <w:ilvl w:val="0"/>
          <w:numId w:val="2"/>
        </w:numPr>
      </w:pPr>
      <w:r>
        <w:t>
</w:t>
      </w:r>
    </w:p>
    <w:p>
      <w:pPr>
        <w:numPr>
          <w:ilvl w:val="0"/>
          <w:numId w:val="2"/>
        </w:numPr>
      </w:pPr>
      <w:r>
        <w:t> • articulation</w:t>
      </w:r>
    </w:p>
    <w:p>
      <w:pPr>
        <w:numPr>
          <w:ilvl w:val="0"/>
          <w:numId w:val="2"/>
        </w:numPr>
      </w:pPr>
      <w:r>
        <w:t>the classification and sub-classification of materials on the basis of chemical composition and internal structure</w:t>
      </w:r>
    </w:p>
    <w:p>
      <w:pPr>
        <w:numPr>
          <w:ilvl w:val="0"/>
          <w:numId w:val="2"/>
        </w:numPr>
      </w:pPr>
      <w:r>
        <w:t>the range of equipment used in the design and manufacture of dental devices cast and mould manufacture</w:t>
      </w:r>
    </w:p>
    <w:p>
      <w:pPr>
        <w:numPr>
          <w:ilvl w:val="0"/>
          <w:numId w:val="2"/>
        </w:numPr>
      </w:pPr>
      <w:r>
        <w:t>the principles and use of digital design and manufacturing</w:t>
      </w:r>
    </w:p>
    <w:p>
      <w:pPr>
        <w:numPr>
          <w:ilvl w:val="0"/>
          <w:numId w:val="2"/>
        </w:numPr>
      </w:pPr>
      <w:r>
        <w:t>materials used in the manufacture of removable prostheses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SFHOH15</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Custom-made, devices,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B56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4B22C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b3a9d5f0f74272" /><Relationship Type="http://schemas.openxmlformats.org/officeDocument/2006/relationships/numbering" Target="/word/numbering.xml" Id="R70ddb99ddffe4404" /><Relationship Type="http://schemas.openxmlformats.org/officeDocument/2006/relationships/settings" Target="/word/settings.xml" Id="R1a55aad9108b40ba" /><Relationship Type="http://schemas.openxmlformats.org/officeDocument/2006/relationships/image" Target="/word/media/96ba1e4b-7e6d-45e7-a481-4c6db257c082.png" Id="R173500d554bf4d19" /></Relationships>
</file>