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f57b095a3a49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SKSTTL32</w:t>
            </w:r>
            <w:r>
              <w:rPr>
                <w:b/>
              </w:rPr>
              <w:br/>
            </w:r>
            <w:r>
              <w:rPr>
                <w:b/>
              </w:rPr>
              <w:t>Maintain automation and stage machinery for theatre and live productions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907615e05f40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basic in-house maintenance and conducting first-line troubleshooting to identify and diagnose faults on automation systems; to ensure their safety and operational reliability.</w:t>
      </w:r>
    </w:p>
    <w:p>
      <w:pPr/>
      <w:r>
        <w:rPr>
          <w:lang w:val="en-GB"/>
        </w:rPr>
        <w:t>It involves completing regular checks, carrying out routine maintenance and reporting issues that cannot be fixed, working in line with maintenance protocols and safety procedures.</w:t>
      </w:r>
    </w:p>
    <w:p>
      <w:pPr/>
      <w:r>
        <w:rPr>
          <w:lang w:val="en-GB"/>
        </w:rPr>
        <w:t>This standard is for Automation technicians and Scenic automation technicians.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select tools, equipment and materials for the component you are working on</w:t>
      </w:r>
    </w:p>
    <w:p>
      <w:pPr>
        <w:numPr>
          <w:ilvl w:val="0"/>
          <w:numId w:val="1"/>
        </w:numPr>
      </w:pPr>
      <w:r>
        <w:t>carry out maintenance checks in line with agreed schedules and manufacturer's instructions</w:t>
      </w:r>
    </w:p>
    <w:p>
      <w:pPr>
        <w:numPr>
          <w:ilvl w:val="0"/>
          <w:numId w:val="1"/>
        </w:numPr>
      </w:pPr>
      <w:r>
        <w:t>perform routine maintenance on mechanical, control, and fluid power systems</w:t>
      </w:r>
    </w:p>
    <w:p>
      <w:pPr>
        <w:numPr>
          <w:ilvl w:val="0"/>
          <w:numId w:val="1"/>
        </w:numPr>
      </w:pPr>
      <w:r>
        <w:t>identify and diagnose common faults in automation systems</w:t>
      </w:r>
    </w:p>
    <w:p>
      <w:pPr>
        <w:numPr>
          <w:ilvl w:val="0"/>
          <w:numId w:val="1"/>
        </w:numPr>
      </w:pPr>
      <w:r>
        <w:t>follow procedures for any items or components that need immediate attention</w:t>
      </w:r>
    </w:p>
    <w:p>
      <w:pPr>
        <w:numPr>
          <w:ilvl w:val="0"/>
          <w:numId w:val="1"/>
        </w:numPr>
      </w:pPr>
      <w:r>
        <w:t>report any problems in line with organisational procedures, escalating if specialist help is needed</w:t>
      </w:r>
    </w:p>
    <w:p>
      <w:pPr>
        <w:numPr>
          <w:ilvl w:val="0"/>
          <w:numId w:val="1"/>
        </w:numPr>
      </w:pPr>
      <w:r>
        <w:t>use tools, equipment and materials according to manufacturers' instructions and in line with health and safety requirements</w:t>
      </w:r>
    </w:p>
    <w:p>
      <w:pPr>
        <w:numPr>
          <w:ilvl w:val="0"/>
          <w:numId w:val="1"/>
        </w:numPr>
      </w:pPr>
      <w:r>
        <w:t>work in line with manufacturer's instructions and legislation, organisational requirements and codes of practice so that completed work is safe, serviceable and meets performance requirements</w:t>
      </w:r>
    </w:p>
    <w:p>
      <w:pPr>
        <w:numPr>
          <w:ilvl w:val="0"/>
          <w:numId w:val="1"/>
        </w:numPr>
      </w:pPr>
      <w:r>
        <w:t>record information about checks and maintenance carried out in organisational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maintenance schedules</w:t>
      </w:r>
    </w:p>
    <w:p>
      <w:pPr>
        <w:numPr>
          <w:ilvl w:val="0"/>
          <w:numId w:val="2"/>
        </w:numPr>
      </w:pPr>
      <w:r>
        <w:t>maintenance protocols for automation systems</w:t>
      </w:r>
    </w:p>
    <w:p>
      <w:pPr>
        <w:numPr>
          <w:ilvl w:val="0"/>
          <w:numId w:val="2"/>
        </w:numPr>
      </w:pPr>
      <w:r>
        <w:t>how to obtain and interpret manufacturer's instructions and why you must follow them</w:t>
      </w:r>
    </w:p>
    <w:p>
      <w:pPr>
        <w:numPr>
          <w:ilvl w:val="0"/>
          <w:numId w:val="2"/>
        </w:numPr>
      </w:pPr>
      <w:r>
        <w:t>the tools, equipment and materials required for maintenance and how to use them</w:t>
      </w:r>
    </w:p>
    <w:p>
      <w:pPr>
        <w:numPr>
          <w:ilvl w:val="0"/>
          <w:numId w:val="2"/>
        </w:numPr>
      </w:pPr>
      <w:r>
        <w:t>the range of maintenance or repair needs you are likely to find in automation systems and how to identify them</w:t>
      </w:r>
    </w:p>
    <w:p>
      <w:pPr>
        <w:numPr>
          <w:ilvl w:val="0"/>
          <w:numId w:val="2"/>
        </w:numPr>
      </w:pPr>
      <w:r>
        <w:t>how to use diagnostics for electrical, mechanical, and control systems</w:t>
      </w:r>
    </w:p>
    <w:p>
      <w:pPr>
        <w:numPr>
          <w:ilvl w:val="0"/>
          <w:numId w:val="2"/>
        </w:numPr>
      </w:pPr>
      <w:r>
        <w:t>safety measures that apply during maintenance and troubleshooting</w:t>
      </w:r>
    </w:p>
    <w:p>
      <w:pPr>
        <w:numPr>
          <w:ilvl w:val="0"/>
          <w:numId w:val="2"/>
        </w:numPr>
      </w:pPr>
      <w:r>
        <w:t>own level of responsibility and competence for maintenance and when and who to escalate issues to</w:t>
      </w:r>
    </w:p>
    <w:p>
      <w:pPr>
        <w:numPr>
          <w:ilvl w:val="0"/>
          <w:numId w:val="2"/>
        </w:numPr>
      </w:pPr>
      <w:r>
        <w:t>legislation, organisational requirements and codes of practice that apply to the maintenance of automation systems</w:t>
      </w:r>
    </w:p>
    <w:p>
      <w:pPr>
        <w:numPr>
          <w:ilvl w:val="0"/>
          <w:numId w:val="2"/>
        </w:numPr>
      </w:pPr>
      <w:r>
        <w:t>how to maintain maintenance records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SKSTTL32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Automation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Theatre and Live Productions – Technical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maintain; automation; stage machinery; theatre and live productions;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2F9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A6E0C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460b77cc594c7f" /><Relationship Type="http://schemas.openxmlformats.org/officeDocument/2006/relationships/numbering" Target="/word/numbering.xml" Id="Rb773ab4370014bdc" /><Relationship Type="http://schemas.openxmlformats.org/officeDocument/2006/relationships/settings" Target="/word/settings.xml" Id="R8c2225454e074da9" /><Relationship Type="http://schemas.openxmlformats.org/officeDocument/2006/relationships/image" Target="/word/media/fdf7a5e3-8922-4a42-920d-e5cc6895fac2.png" Id="Rd0907615e05f408c" /></Relationships>
</file>