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02012a013c4c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EUSSDM2</w:t>
            </w:r>
            <w:r>
              <w:rPr>
                <w:b/>
              </w:rPr>
              <w:br/>
            </w:r>
            <w:r>
              <w:rPr>
                <w:b/>
              </w:rPr>
              <w:t>Monitor sewerage or drainage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878e36bb0742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sewerage or drainage assets. Sewerage and drainage assets could be in public networks or privately owned. Monitoring is undertaken with equipment which could include, but is not restricted to, monitors, sensors, drones, CCTV or tracing equipment.</w:t>
      </w:r>
    </w:p>
    <w:p>
      <w:pPr/>
      <w:r>
        <w:rPr>
          <w:lang w:val="en-GB"/>
        </w:rPr>
        <w:br/>
      </w:r>
    </w:p>
    <w:p>
      <w:pPr/>
      <w:r>
        <w:rPr>
          <w:lang w:val="en-GB"/>
        </w:rPr>
        <w:t xml:space="preserve"> It includes making sure the equipment is working properly and is adjusted for best performance, using the equipment in line with instructions and interpreting and reporting findings.</w:t>
      </w:r>
    </w:p>
    <w:p>
      <w:pPr/>
      <w:r>
        <w:rPr>
          <w:lang w:val="en-GB"/>
        </w:rPr>
        <w:br/>
      </w:r>
    </w:p>
    <w:p>
      <w:pPr/>
      <w:r>
        <w:rPr>
          <w:lang w:val="en-GB"/>
        </w:rPr>
        <w:t xml:space="preserve"> This Standard is for anyone who needs to monitor sewerage or drainage assets.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performance of equipment in accordance with organisational procedures and safe systems of work</w:t>
      </w:r>
    </w:p>
    <w:p>
      <w:pPr>
        <w:numPr>
          <w:ilvl w:val="0"/>
          <w:numId w:val="1"/>
        </w:numPr>
      </w:pPr>
      <w:r>
        <w:t>investigate any faults in service and report them to appropriate people in line with organisational procedures</w:t>
      </w:r>
    </w:p>
    <w:p>
      <w:pPr>
        <w:numPr>
          <w:ilvl w:val="0"/>
          <w:numId w:val="1"/>
        </w:numPr>
      </w:pPr>
      <w:r>
        <w:t>organise your work area so that you can work in an efficient and safe manner in line with organisational procedures</w:t>
      </w:r>
    </w:p>
    <w:p>
      <w:pPr>
        <w:numPr>
          <w:ilvl w:val="0"/>
          <w:numId w:val="1"/>
        </w:numPr>
      </w:pPr>
      <w:r>
        <w:t>protect work zones to maintain a safe working environment in line with legislative requirements for signing, lighting and guarding</w:t>
      </w:r>
    </w:p>
    <w:p>
      <w:pPr>
        <w:numPr>
          <w:ilvl w:val="0"/>
          <w:numId w:val="1"/>
        </w:numPr>
      </w:pPr>
      <w:r>
        <w:t>adjust equipment controls to optimise performance in line with operating and specialised instructions</w:t>
      </w:r>
    </w:p>
    <w:p>
      <w:pPr>
        <w:numPr>
          <w:ilvl w:val="0"/>
          <w:numId w:val="1"/>
        </w:numPr>
      </w:pPr>
      <w:r>
        <w:t>monitor sewerage and drainage assets in line with work instructions and organisational, health, safety and environmental requirements</w:t>
      </w:r>
    </w:p>
    <w:p>
      <w:pPr>
        <w:numPr>
          <w:ilvl w:val="0"/>
          <w:numId w:val="1"/>
        </w:numPr>
      </w:pPr>
      <w:r>
        <w:t>refer to maps, plans and drawings and use utility avoidance equipment when required to avoid any underground utilities in line with organisational procedures and safe systems of work</w:t>
      </w:r>
    </w:p>
    <w:p>
      <w:pPr>
        <w:numPr>
          <w:ilvl w:val="0"/>
          <w:numId w:val="1"/>
        </w:numPr>
      </w:pPr>
      <w:r>
        <w:t>use appropriate inspection equipment to identify any structural defects, service condition defects or obstructions that affect the current or future operation of sewerage or drainage assets</w:t>
      </w:r>
    </w:p>
    <w:p>
      <w:pPr>
        <w:numPr>
          <w:ilvl w:val="0"/>
          <w:numId w:val="1"/>
        </w:numPr>
      </w:pPr>
      <w:r>
        <w:t>interpret and report findings without delay in accordance with organisational procedures</w:t>
      </w:r>
    </w:p>
    <w:p>
      <w:pPr>
        <w:numPr>
          <w:ilvl w:val="0"/>
          <w:numId w:val="1"/>
        </w:numPr>
      </w:pPr>
      <w:r>
        <w:t>identify and report any problems outside the scope of your job to appropriate people in line with organisational procedures</w:t>
      </w:r>
    </w:p>
    <w:p>
      <w:pPr>
        <w:numPr>
          <w:ilvl w:val="0"/>
          <w:numId w:val="1"/>
        </w:numPr>
      </w:pPr>
      <w:r>
        <w:t>ensure working area is left in a safe and clean condition, and meets environmental requirements when work is completed</w:t>
      </w:r>
    </w:p>
    <w:p>
      <w:pPr>
        <w:numPr>
          <w:ilvl w:val="0"/>
          <w:numId w:val="1"/>
        </w:numPr>
      </w:pPr>
      <w:r>
        <w:t>record work activities and complete required records with legible and complete information within required timescales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regulatory requirements and organisational procedures relevant to the sewerage or drainage maintenance you are undertaking, including those relating to private and public sewers and drains, water fittings, health, safety and the environment</w:t>
      </w:r>
    </w:p>
    <w:p>
      <w:pPr>
        <w:numPr>
          <w:ilvl w:val="0"/>
          <w:numId w:val="2"/>
        </w:numPr>
      </w:pPr>
      <w:r>
        <w:t>current legislation, regulations and codes of practice relating to using sewerage and drainage monitoring equipment and providing accurate reports</w:t>
      </w:r>
    </w:p>
    <w:p>
      <w:pPr>
        <w:numPr>
          <w:ilvl w:val="0"/>
          <w:numId w:val="2"/>
        </w:numPr>
      </w:pPr>
      <w:r>
        <w:t>the risk of disease or injury and associated procedures and control measures for working in confined spaces, at height, in excavations, lone working, on public highways, in dangerous atmospheres, in aerobic and anaerobic conditions, with tidal flows or increasing water levels, with industrial waste or trade effluent, uncontrolled discharges into the system, manual handling, vermin, known diseases</w:t>
      </w:r>
    </w:p>
    <w:p>
      <w:pPr>
        <w:numPr>
          <w:ilvl w:val="0"/>
          <w:numId w:val="2"/>
        </w:numPr>
      </w:pPr>
      <w:r>
        <w:t>the types of sewers, drains and ancillaries including un-powered and electrically isolated ancillaries, foul drainage, surface water drainage, combined drainage, culverted watercourse, land drainage, sustainable urban drainage systems (SUDS), rising mains, pumped systems, septic tanks</w:t>
      </w:r>
    </w:p>
    <w:p>
      <w:pPr>
        <w:numPr>
          <w:ilvl w:val="0"/>
          <w:numId w:val="2"/>
        </w:numPr>
      </w:pPr>
      <w:r>
        <w:t>how to interpret the asset maps or private plans that are relevant to the public or private asset you are monitoring and what actions to take if they need to be updated</w:t>
      </w:r>
    </w:p>
    <w:p>
      <w:pPr>
        <w:numPr>
          <w:ilvl w:val="0"/>
          <w:numId w:val="2"/>
        </w:numPr>
      </w:pPr>
      <w:r>
        <w:t>the capabilities and limitations of monitoring equipment including monitors, sensors, drones, CCTV, tracing equipment, utility avoidance equipment and how to check and maintain power supply</w:t>
      </w:r>
    </w:p>
    <w:p>
      <w:pPr>
        <w:numPr>
          <w:ilvl w:val="0"/>
          <w:numId w:val="2"/>
        </w:numPr>
      </w:pPr>
      <w:r>
        <w:t>why monitors are installed in certain parts of the network and the area they cover</w:t>
      </w:r>
    </w:p>
    <w:p>
      <w:pPr>
        <w:numPr>
          <w:ilvl w:val="0"/>
          <w:numId w:val="2"/>
        </w:numPr>
      </w:pPr>
      <w:r>
        <w:t>the operational instructions and procedures you should follow when preparing and using monitoring or CCTV survey equipment</w:t>
      </w:r>
    </w:p>
    <w:p>
      <w:pPr>
        <w:numPr>
          <w:ilvl w:val="0"/>
          <w:numId w:val="2"/>
        </w:numPr>
      </w:pPr>
      <w:r>
        <w:t>how to confirm that equipment is in good working order and how to prepare and adjust it to get the best performance</w:t>
      </w:r>
    </w:p>
    <w:p>
      <w:pPr>
        <w:numPr>
          <w:ilvl w:val="0"/>
          <w:numId w:val="2"/>
        </w:numPr>
      </w:pPr>
      <w:r>
        <w:t>organisational requirements for safe work zones to protect the workforce and any members of the public</w:t>
      </w:r>
    </w:p>
    <w:p>
      <w:pPr>
        <w:numPr>
          <w:ilvl w:val="0"/>
          <w:numId w:val="2"/>
        </w:numPr>
      </w:pPr>
      <w:r>
        <w:t>predetermined actions to take in instances of safe zone infringements</w:t>
      </w:r>
    </w:p>
    <w:p>
      <w:pPr>
        <w:numPr>
          <w:ilvl w:val="0"/>
          <w:numId w:val="2"/>
        </w:numPr>
      </w:pPr>
      <w:r>
        <w:t>how to identify structural defects and service condition defects including major structural damage, serious blockage, flooding, danger to public health, pollution and who to report them to</w:t>
      </w:r>
    </w:p>
    <w:p>
      <w:pPr>
        <w:numPr>
          <w:ilvl w:val="0"/>
          <w:numId w:val="2"/>
        </w:numPr>
      </w:pPr>
      <w:r>
        <w:t>how to identify the causes of soft and hard blockages including fat, oil and grease (FOG), silt, roots and sewer and drain debris and actions to minimise reoccurrence</w:t>
      </w:r>
    </w:p>
    <w:p>
      <w:pPr>
        <w:numPr>
          <w:ilvl w:val="0"/>
          <w:numId w:val="2"/>
        </w:numPr>
      </w:pPr>
      <w:r>
        <w:t>the risks associated with confined spaces and the associated procedures and safe systems of work to be followed</w:t>
      </w:r>
    </w:p>
    <w:p>
      <w:pPr>
        <w:numPr>
          <w:ilvl w:val="0"/>
          <w:numId w:val="2"/>
        </w:numPr>
      </w:pPr>
      <w:r>
        <w:t>records that you need to make of incidents, equipment, duties, access.</w:t>
      </w:r>
    </w:p>
    <w:p>
      <w:pPr>
        <w:numPr>
          <w:ilvl w:val="0"/>
          <w:numId w:val="2"/>
        </w:numPr>
      </w:pPr>
      <w:r>
        <w:t>your responsibilities in relation to interpreting and reporting findings</w:t>
      </w:r>
    </w:p>
    <w:p>
      <w:pPr>
        <w:numPr>
          <w:ilvl w:val="0"/>
          <w:numId w:val="2"/>
        </w:numPr>
      </w:pPr>
      <w:r>
        <w:t>who to report to and when it is appropriate.</w:t>
      </w:r>
    </w:p>
    <w:p>
      <w:pPr>
        <w:numPr>
          <w:ilvl w:val="0"/>
          <w:numId w:val="2"/>
        </w:numPr>
      </w:pPr>
      <w:r>
        <w:t>how to maintain effective and efficient working relationships with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2025</w:t>
      </w:r>
      <w:r>
        <w:rPr>
          <w:lang w:val="en-GB"/>
        </w:rPr>
        <w:br/>
      </w:r>
    </w:p>
    <w:p>
      <w:pPr/>
      <w:r>
        <w:rPr>
          <w:lang w:val="en-GB"/>
          <w:b/>
        </w:rPr>
        <w:t>Indicative Review Date</w:t>
      </w:r>
    </w:p>
    <w:p>
      <w:pPr/>
      <w:r>
        <w:rPr>
          <w:lang w:val="en-GB"/>
        </w:rPr>
        <w:t>01 Feb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EUSSM2</w:t>
      </w:r>
      <w:r>
        <w:rPr>
          <w:lang w:val="en-GB"/>
        </w:rPr>
        <w:br/>
      </w:r>
    </w:p>
    <w:p>
      <w:pPr/>
      <w:r>
        <w:rPr>
          <w:lang w:val="en-GB"/>
          <w:b/>
        </w:rPr>
        <w:t>Relevant Occupations</w:t>
      </w:r>
    </w:p>
    <w:p>
      <w:pPr/>
      <w:r>
        <w:rPr>
          <w:lang w:val="en-GB"/>
        </w:rPr>
        <w:t>Engineering, Sewer Maintenance Worker, Field Technician, drainage maintenance worker</w:t>
      </w:r>
      <w:r>
        <w:rPr>
          <w:lang w:val="en-GB"/>
        </w:rPr>
        <w:br/>
      </w:r>
    </w:p>
    <w:p>
      <w:pPr/>
      <w:r>
        <w:rPr>
          <w:lang w:val="en-GB"/>
          <w:b/>
        </w:rPr>
        <w:t>Suite</w:t>
      </w:r>
    </w:p>
    <w:p>
      <w:pPr/>
      <w:r>
        <w:rPr>
          <w:lang w:val="en-GB"/>
        </w:rPr>
        <w:t>Sewerage and Drainage Maintenance</w:t>
      </w:r>
      <w:r>
        <w:rPr>
          <w:lang w:val="en-GB"/>
        </w:rPr>
        <w:br/>
      </w:r>
    </w:p>
    <w:p>
      <w:pPr/>
      <w:r>
        <w:rPr>
          <w:lang w:val="en-GB"/>
          <w:b/>
        </w:rPr>
        <w:t>Keywords</w:t>
      </w:r>
    </w:p>
    <w:p>
      <w:pPr/>
      <w:r>
        <w:rPr>
          <w:lang w:val="en-GB"/>
        </w:rPr>
        <w:t>Monitor; Monitoring; Sewers; Drains; Sewerage; Drainage; Asset; Maintenance; Sewage Pumping Station; Public; Private; Network;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646E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5D6A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90c367bd4b4752" /><Relationship Type="http://schemas.openxmlformats.org/officeDocument/2006/relationships/numbering" Target="/word/numbering.xml" Id="R6e95d5eebe534aff" /><Relationship Type="http://schemas.openxmlformats.org/officeDocument/2006/relationships/settings" Target="/word/settings.xml" Id="Re7609c69c3144735" /><Relationship Type="http://schemas.openxmlformats.org/officeDocument/2006/relationships/image" Target="/word/media/c906cde6-ab31-4b47-bc91-8d4e885ce898.png" Id="R60878e36bb0742a8" /></Relationships>
</file>