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af6878a1e249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LANEDC3</w:t>
            </w:r>
            <w:r>
              <w:rPr>
                <w:b/>
              </w:rPr>
              <w:br/>
            </w:r>
            <w:r>
              <w:rPr>
                <w:b/>
              </w:rPr>
              <w:t>Prepare to carry out equine dental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398f15b29947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preparation required to carry out equine dental procedures and includes the working environment, equipment and the process to gain information on the horse and its history.</w:t>
      </w:r>
    </w:p>
    <w:p>
      <w:pPr/>
      <w:r>
        <w:rPr>
          <w:lang w:val="en-GB"/>
        </w:rPr>
        <w:t>Preparation allows animal welfare, biosecurity and health and safety to be prioritised and communicated to others in the context of the horse’s overall health, concurrent disease and environment.</w:t>
      </w:r>
    </w:p>
    <w:p>
      <w:pPr/>
      <w:r>
        <w:rPr>
          <w:lang w:val="en-GB"/>
        </w:rPr>
        <w:t>This standard is for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within the limits of your authority, expertise, training, competence and experience</w:t>
      </w:r>
    </w:p>
    <w:p>
      <w:pPr>
        <w:numPr>
          <w:ilvl w:val="0"/>
          <w:numId w:val="1"/>
        </w:numPr>
      </w:pPr>
      <w:r>
        <w:t>establish contact with the horse owner/agent and/or veterinary surgeon on arrival</w:t>
      </w:r>
    </w:p>
    <w:p>
      <w:pPr>
        <w:numPr>
          <w:ilvl w:val="0"/>
          <w:numId w:val="1"/>
        </w:numPr>
      </w:pPr>
      <w:r>
        <w:t>clarify and confirm the work that is to be carried out, its estimated cost and the method of payment</w:t>
      </w:r>
    </w:p>
    <w:p>
      <w:pPr>
        <w:numPr>
          <w:ilvl w:val="0"/>
          <w:numId w:val="1"/>
        </w:numPr>
      </w:pPr>
      <w:r>
        <w:t>obtain and record consent from the owner/agent before handling and treating the horse</w:t>
      </w:r>
    </w:p>
    <w:p>
      <w:pPr>
        <w:numPr>
          <w:ilvl w:val="0"/>
          <w:numId w:val="1"/>
        </w:numPr>
      </w:pPr>
      <w:r>
        <w:t>identify and address health and safety risks in relation to the work area and the work being carried out for yourself, the horse and others</w:t>
      </w:r>
    </w:p>
    <w:p>
      <w:pPr>
        <w:numPr>
          <w:ilvl w:val="0"/>
          <w:numId w:val="1"/>
        </w:numPr>
      </w:pPr>
      <w:r>
        <w:t>communicate the risks and the steps to reduce them to others in the work area</w:t>
      </w:r>
    </w:p>
    <w:p>
      <w:pPr>
        <w:numPr>
          <w:ilvl w:val="0"/>
          <w:numId w:val="1"/>
        </w:numPr>
      </w:pPr>
      <w:r>
        <w:t>locate the horse to be treated and establish a suitable area within which to carry out the work</w:t>
      </w:r>
    </w:p>
    <w:p>
      <w:pPr>
        <w:numPr>
          <w:ilvl w:val="0"/>
          <w:numId w:val="1"/>
        </w:numPr>
      </w:pPr>
      <w:r>
        <w:t>recognise and interpret equine behavioural signs in relation to an equine dental examination</w:t>
      </w:r>
    </w:p>
    <w:p>
      <w:pPr>
        <w:numPr>
          <w:ilvl w:val="0"/>
          <w:numId w:val="1"/>
        </w:numPr>
      </w:pPr>
      <w:r>
        <w:t>recognise the behaviours, conditions and procedures/treatment required indicating chemical sedation is required</w:t>
      </w:r>
    </w:p>
    <w:p>
      <w:pPr>
        <w:numPr>
          <w:ilvl w:val="0"/>
          <w:numId w:val="1"/>
        </w:numPr>
      </w:pPr>
      <w:r>
        <w:t>communicate professionally with a veterinary surgeon to arrange provision of sedation at a mutually convenient time and location, if required</w:t>
      </w:r>
    </w:p>
    <w:p>
      <w:pPr>
        <w:numPr>
          <w:ilvl w:val="0"/>
          <w:numId w:val="1"/>
        </w:numPr>
      </w:pPr>
      <w:r>
        <w:t>select the required equipment and instruments and ensure they are properly prepared and located within easy access, but where they will not be damaged</w:t>
      </w:r>
    </w:p>
    <w:p>
      <w:pPr>
        <w:numPr>
          <w:ilvl w:val="0"/>
          <w:numId w:val="1"/>
        </w:numPr>
      </w:pPr>
      <w:r>
        <w:t>connect electrical equipment safely, where used (Category 2 and 3 qualified only) and ensure it is kept away from water and the horse</w:t>
      </w:r>
    </w:p>
    <w:p>
      <w:pPr>
        <w:numPr>
          <w:ilvl w:val="0"/>
          <w:numId w:val="1"/>
        </w:numPr>
      </w:pPr>
      <w:r>
        <w:t>establish hygiene and biosecurity measures and ensure they are maintained throughout</w:t>
      </w:r>
    </w:p>
    <w:p>
      <w:pPr>
        <w:numPr>
          <w:ilvl w:val="0"/>
          <w:numId w:val="1"/>
        </w:numPr>
      </w:pPr>
      <w:r>
        <w:t>use the appropriate personal protective equipment</w:t>
      </w:r>
    </w:p>
    <w:p>
      <w:pPr>
        <w:numPr>
          <w:ilvl w:val="0"/>
          <w:numId w:val="1"/>
        </w:numPr>
      </w:pPr>
      <w:r>
        <w:t>prepare a suitable disinfectant solution</w:t>
      </w:r>
    </w:p>
    <w:p>
      <w:pPr>
        <w:numPr>
          <w:ilvl w:val="0"/>
          <w:numId w:val="1"/>
        </w:numPr>
      </w:pPr>
      <w:r>
        <w:t>find out the history of the horse and its wellbeing to include:</w:t>
      </w:r>
    </w:p>
    <w:p>
      <w:pPr>
        <w:numPr>
          <w:ilvl w:val="0"/>
          <w:numId w:val="1"/>
        </w:numPr>
      </w:pPr>
      <w:r>
        <w:t>
</w:t>
      </w:r>
    </w:p>
    <w:p>
      <w:pPr>
        <w:numPr>
          <w:ilvl w:val="0"/>
          <w:numId w:val="1"/>
        </w:numPr>
      </w:pPr>
      <w:r>
        <w:t> P16.1 its age and condition</w:t>
      </w:r>
    </w:p>
    <w:p>
      <w:pPr>
        <w:numPr>
          <w:ilvl w:val="0"/>
          <w:numId w:val="1"/>
        </w:numPr>
      </w:pPr>
      <w:r>
        <w:t>
</w:t>
      </w:r>
    </w:p>
    <w:p>
      <w:pPr>
        <w:numPr>
          <w:ilvl w:val="0"/>
          <w:numId w:val="1"/>
        </w:numPr>
      </w:pPr>
      <w:r>
        <w:t> P16.2 any problems eating or when ridden</w:t>
      </w:r>
    </w:p>
    <w:p>
      <w:pPr>
        <w:numPr>
          <w:ilvl w:val="0"/>
          <w:numId w:val="1"/>
        </w:numPr>
      </w:pPr>
      <w:r>
        <w:t>
</w:t>
      </w:r>
    </w:p>
    <w:p>
      <w:pPr>
        <w:numPr>
          <w:ilvl w:val="0"/>
          <w:numId w:val="1"/>
        </w:numPr>
      </w:pPr>
      <w:r>
        <w:t> P16.3 when the horse’s teeth were last checked and by whom</w:t>
      </w:r>
    </w:p>
    <w:p>
      <w:pPr>
        <w:numPr>
          <w:ilvl w:val="0"/>
          <w:numId w:val="1"/>
        </w:numPr>
      </w:pPr>
      <w:r>
        <w:t>
</w:t>
      </w:r>
    </w:p>
    <w:p>
      <w:pPr>
        <w:numPr>
          <w:ilvl w:val="0"/>
          <w:numId w:val="1"/>
        </w:numPr>
      </w:pPr>
      <w:r>
        <w:t> P16.4 a review of the past dental charts, if there are any</w:t>
      </w:r>
    </w:p>
    <w:p>
      <w:pPr>
        <w:numPr>
          <w:ilvl w:val="0"/>
          <w:numId w:val="1"/>
        </w:numPr>
      </w:pPr>
      <w:r>
        <w:t>
</w:t>
      </w:r>
    </w:p>
    <w:p>
      <w:pPr>
        <w:numPr>
          <w:ilvl w:val="0"/>
          <w:numId w:val="1"/>
        </w:numPr>
      </w:pPr>
      <w:r>
        <w:t> P16.5 the history of handling and/or sedation for dental treatment in the past</w:t>
      </w:r>
    </w:p>
    <w:p>
      <w:pPr>
        <w:numPr>
          <w:ilvl w:val="0"/>
          <w:numId w:val="1"/>
        </w:numPr>
      </w:pPr>
      <w:r>
        <w:t>
</w:t>
      </w:r>
    </w:p>
    <w:p>
      <w:pPr>
        <w:numPr>
          <w:ilvl w:val="0"/>
          <w:numId w:val="1"/>
        </w:numPr>
      </w:pPr>
      <w:r>
        <w:t> P16.6 the owner/agent’s aspirations for the horse</w:t>
      </w:r>
    </w:p>
    <w:p>
      <w:pPr>
        <w:numPr>
          <w:ilvl w:val="0"/>
          <w:numId w:val="1"/>
        </w:numPr>
      </w:pPr>
      <w:r>
        <w:t>
</w:t>
      </w:r>
    </w:p>
    <w:p>
      <w:pPr>
        <w:numPr>
          <w:ilvl w:val="0"/>
          <w:numId w:val="1"/>
        </w:numPr>
      </w:pPr>
      <w:r>
        <w:t> P17.7 who the current veterinary surgeon is and the relevant veterinary history</w:t>
      </w:r>
    </w:p>
    <w:p>
      <w:pPr>
        <w:numPr>
          <w:ilvl w:val="0"/>
          <w:numId w:val="1"/>
        </w:numPr>
      </w:pPr>
      <w:r>
        <w:t>
</w:t>
      </w:r>
    </w:p>
    <w:p>
      <w:pPr>
        <w:numPr>
          <w:ilvl w:val="0"/>
          <w:numId w:val="1"/>
        </w:numPr>
      </w:pPr>
      <w:r>
        <w:t> P16.8 the horse’s current vaccination status</w:t>
      </w:r>
    </w:p>
    <w:p>
      <w:pPr>
        <w:numPr>
          <w:ilvl w:val="0"/>
          <w:numId w:val="1"/>
        </w:numPr>
      </w:pPr>
      <w:r>
        <w:t>
</w:t>
      </w:r>
    </w:p>
    <w:p>
      <w:pPr>
        <w:numPr>
          <w:ilvl w:val="0"/>
          <w:numId w:val="1"/>
        </w:numPr>
      </w:pPr>
      <w:r>
        <w:t> P16.9 the horse’s environment and husbandry</w:t>
      </w:r>
    </w:p>
    <w:p>
      <w:pPr>
        <w:numPr>
          <w:ilvl w:val="0"/>
          <w:numId w:val="1"/>
        </w:numPr>
      </w:pPr>
      <w:r>
        <w:t>comply with current animal health and welfare legislation and codes of practice at all times</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importance of maintaining appropriate levels of hygiene and biosecurity and how this can be achieved</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w:t>
      </w:r>
    </w:p>
    <w:p>
      <w:pPr>
        <w:numPr>
          <w:ilvl w:val="0"/>
          <w:numId w:val="2"/>
        </w:numPr>
      </w:pPr>
      <w:r>
        <w:t>the variety of equipment available to carry out equine dental procedures and how to choose the most appropriate equipment for the task</w:t>
      </w:r>
    </w:p>
    <w:p>
      <w:pPr>
        <w:numPr>
          <w:ilvl w:val="0"/>
          <w:numId w:val="2"/>
        </w:numPr>
      </w:pPr>
      <w:r>
        <w:t>the safe working practices for the use of electrical equipment (Category 2 and 3 qualified only) to include:</w:t>
      </w:r>
    </w:p>
    <w:p>
      <w:pPr>
        <w:numPr>
          <w:ilvl w:val="0"/>
          <w:numId w:val="2"/>
        </w:numPr>
      </w:pPr>
      <w:r>
        <w:t>
</w:t>
      </w:r>
    </w:p>
    <w:p>
      <w:pPr>
        <w:numPr>
          <w:ilvl w:val="0"/>
          <w:numId w:val="2"/>
        </w:numPr>
      </w:pPr>
      <w:r>
        <w:t> K6.1 preparation</w:t>
      </w:r>
    </w:p>
    <w:p>
      <w:pPr>
        <w:numPr>
          <w:ilvl w:val="0"/>
          <w:numId w:val="2"/>
        </w:numPr>
      </w:pPr>
      <w:r>
        <w:t>
</w:t>
      </w:r>
    </w:p>
    <w:p>
      <w:pPr>
        <w:numPr>
          <w:ilvl w:val="0"/>
          <w:numId w:val="2"/>
        </w:numPr>
      </w:pPr>
      <w:r>
        <w:t> K6.2 connection to a power source</w:t>
      </w:r>
    </w:p>
    <w:p>
      <w:pPr>
        <w:numPr>
          <w:ilvl w:val="0"/>
          <w:numId w:val="2"/>
        </w:numPr>
      </w:pPr>
      <w:r>
        <w:t>
</w:t>
      </w:r>
    </w:p>
    <w:p>
      <w:pPr>
        <w:numPr>
          <w:ilvl w:val="0"/>
          <w:numId w:val="2"/>
        </w:numPr>
      </w:pPr>
      <w:r>
        <w:t> K6.3 positioning</w:t>
      </w:r>
    </w:p>
    <w:p>
      <w:pPr>
        <w:numPr>
          <w:ilvl w:val="0"/>
          <w:numId w:val="2"/>
        </w:numPr>
      </w:pPr>
      <w:r>
        <w:t>how to use and maintain the equipment required to carry out equine dental procedures</w:t>
      </w:r>
    </w:p>
    <w:p>
      <w:pPr>
        <w:numPr>
          <w:ilvl w:val="0"/>
          <w:numId w:val="2"/>
        </w:numPr>
      </w:pPr>
      <w:r>
        <w:t>the importance of gaining informed consent from the owner/agent of the horse prior to handling and treatment</w:t>
      </w:r>
    </w:p>
    <w:p>
      <w:pPr>
        <w:numPr>
          <w:ilvl w:val="0"/>
          <w:numId w:val="2"/>
        </w:numPr>
      </w:pPr>
      <w:r>
        <w:t>the fees for services and how these are made up, including costs and taxes and the reason for each type of fee</w:t>
      </w:r>
    </w:p>
    <w:p>
      <w:pPr>
        <w:numPr>
          <w:ilvl w:val="0"/>
          <w:numId w:val="2"/>
        </w:numPr>
      </w:pPr>
      <w:r>
        <w:t>how to assess the risks prior to carrying out equine dental procedures</w:t>
      </w:r>
    </w:p>
    <w:p>
      <w:pPr>
        <w:numPr>
          <w:ilvl w:val="0"/>
          <w:numId w:val="2"/>
        </w:numPr>
      </w:pPr>
      <w:r>
        <w:t>how to minimise risks to yourself, the horse and others</w:t>
      </w:r>
    </w:p>
    <w:p>
      <w:pPr>
        <w:numPr>
          <w:ilvl w:val="0"/>
          <w:numId w:val="2"/>
        </w:numPr>
      </w:pPr>
      <w:r>
        <w:t>the laws governing the use of animal medicines</w:t>
      </w:r>
    </w:p>
    <w:p>
      <w:pPr>
        <w:numPr>
          <w:ilvl w:val="0"/>
          <w:numId w:val="2"/>
        </w:numPr>
      </w:pPr>
      <w:r>
        <w:t>equine behaviour including signs of avoidance, pain, malnutrition, oral pain and oral diseases, where relevant</w:t>
      </w:r>
    </w:p>
    <w:p>
      <w:pPr>
        <w:numPr>
          <w:ilvl w:val="0"/>
          <w:numId w:val="2"/>
        </w:numPr>
      </w:pPr>
      <w:r>
        <w:t>how to select and prepare a suitable working environment in which to carry out equine dental procedures</w:t>
      </w:r>
    </w:p>
    <w:p>
      <w:pPr>
        <w:numPr>
          <w:ilvl w:val="0"/>
          <w:numId w:val="2"/>
        </w:numPr>
      </w:pPr>
      <w:r>
        <w:t>how to select and prepare a suitable disinfectant</w:t>
      </w:r>
    </w:p>
    <w:p>
      <w:pPr>
        <w:numPr>
          <w:ilvl w:val="0"/>
          <w:numId w:val="2"/>
        </w:numPr>
      </w:pPr>
      <w:r>
        <w:t>how to take a history from the horse’s owner/agent and the relevance of:</w:t>
      </w:r>
    </w:p>
    <w:p>
      <w:pPr>
        <w:numPr>
          <w:ilvl w:val="0"/>
          <w:numId w:val="2"/>
        </w:numPr>
      </w:pPr>
      <w:r>
        <w:t>
</w:t>
      </w:r>
    </w:p>
    <w:p>
      <w:pPr>
        <w:numPr>
          <w:ilvl w:val="0"/>
          <w:numId w:val="2"/>
        </w:numPr>
      </w:pPr>
      <w:r>
        <w:t> K16.1 its age and condition</w:t>
      </w:r>
    </w:p>
    <w:p>
      <w:pPr>
        <w:numPr>
          <w:ilvl w:val="0"/>
          <w:numId w:val="2"/>
        </w:numPr>
      </w:pPr>
      <w:r>
        <w:t>
</w:t>
      </w:r>
    </w:p>
    <w:p>
      <w:pPr>
        <w:numPr>
          <w:ilvl w:val="0"/>
          <w:numId w:val="2"/>
        </w:numPr>
      </w:pPr>
      <w:r>
        <w:t> K16.2 any problems eating or when ridden</w:t>
      </w:r>
    </w:p>
    <w:p>
      <w:pPr>
        <w:numPr>
          <w:ilvl w:val="0"/>
          <w:numId w:val="2"/>
        </w:numPr>
      </w:pPr>
      <w:r>
        <w:t>
</w:t>
      </w:r>
    </w:p>
    <w:p>
      <w:pPr>
        <w:numPr>
          <w:ilvl w:val="0"/>
          <w:numId w:val="2"/>
        </w:numPr>
      </w:pPr>
      <w:r>
        <w:t> K16.3 when the horse’s teeth were last checked and by whom</w:t>
      </w:r>
    </w:p>
    <w:p>
      <w:pPr>
        <w:numPr>
          <w:ilvl w:val="0"/>
          <w:numId w:val="2"/>
        </w:numPr>
      </w:pPr>
      <w:r>
        <w:t>
</w:t>
      </w:r>
    </w:p>
    <w:p>
      <w:pPr>
        <w:numPr>
          <w:ilvl w:val="0"/>
          <w:numId w:val="2"/>
        </w:numPr>
      </w:pPr>
      <w:r>
        <w:t> K16.4 a review of the past dental charts, if there are any</w:t>
      </w:r>
    </w:p>
    <w:p>
      <w:pPr>
        <w:numPr>
          <w:ilvl w:val="0"/>
          <w:numId w:val="2"/>
        </w:numPr>
      </w:pPr>
      <w:r>
        <w:t>
</w:t>
      </w:r>
    </w:p>
    <w:p>
      <w:pPr>
        <w:numPr>
          <w:ilvl w:val="0"/>
          <w:numId w:val="2"/>
        </w:numPr>
      </w:pPr>
      <w:r>
        <w:t> K16.5 the history of handling and/or sedation for dental treatment in the past</w:t>
      </w:r>
    </w:p>
    <w:p>
      <w:pPr>
        <w:numPr>
          <w:ilvl w:val="0"/>
          <w:numId w:val="2"/>
        </w:numPr>
      </w:pPr>
      <w:r>
        <w:t>
</w:t>
      </w:r>
    </w:p>
    <w:p>
      <w:pPr>
        <w:numPr>
          <w:ilvl w:val="0"/>
          <w:numId w:val="2"/>
        </w:numPr>
      </w:pPr>
      <w:r>
        <w:t> K16.6 the owner/agent’s aspirations for the horse</w:t>
      </w:r>
    </w:p>
    <w:p>
      <w:pPr>
        <w:numPr>
          <w:ilvl w:val="0"/>
          <w:numId w:val="2"/>
        </w:numPr>
      </w:pPr>
      <w:r>
        <w:t>
</w:t>
      </w:r>
    </w:p>
    <w:p>
      <w:pPr>
        <w:numPr>
          <w:ilvl w:val="0"/>
          <w:numId w:val="2"/>
        </w:numPr>
      </w:pPr>
      <w:r>
        <w:t> K16.7 who the current veterinary surgeon is and the relevant veterinary history</w:t>
      </w:r>
    </w:p>
    <w:p>
      <w:pPr>
        <w:numPr>
          <w:ilvl w:val="0"/>
          <w:numId w:val="2"/>
        </w:numPr>
      </w:pPr>
      <w:r>
        <w:t>
</w:t>
      </w:r>
    </w:p>
    <w:p>
      <w:pPr>
        <w:numPr>
          <w:ilvl w:val="0"/>
          <w:numId w:val="2"/>
        </w:numPr>
      </w:pPr>
      <w:r>
        <w:t> K16.8 the horse’s current vaccination status</w:t>
      </w:r>
    </w:p>
    <w:p>
      <w:pPr>
        <w:numPr>
          <w:ilvl w:val="0"/>
          <w:numId w:val="2"/>
        </w:numPr>
      </w:pPr>
      <w:r>
        <w:t>
</w:t>
      </w:r>
    </w:p>
    <w:p>
      <w:pPr>
        <w:numPr>
          <w:ilvl w:val="0"/>
          <w:numId w:val="2"/>
        </w:numPr>
      </w:pPr>
      <w:r>
        <w:t> K16.9 the horse’s environment and husbandry</w:t>
      </w:r>
    </w:p>
    <w:p>
      <w:pPr>
        <w:numPr>
          <w:ilvl w:val="0"/>
          <w:numId w:val="2"/>
        </w:numPr>
      </w:pPr>
      <w:r>
        <w:t>the signs and symptoms that give rise to the suspicion of infectious disease on the premises</w:t>
      </w:r>
    </w:p>
    <w:p>
      <w:pPr>
        <w:numPr>
          <w:ilvl w:val="0"/>
          <w:numId w:val="2"/>
        </w:numPr>
      </w:pPr>
      <w:r>
        <w:t>your responsibilities for the duty of care of animals under the current animal health and welfare legislation and codes of practice</w:t>
      </w:r>
    </w:p>
    <w:p>
      <w:pPr>
        <w:numPr>
          <w:ilvl w:val="0"/>
          <w:numId w:val="2"/>
        </w:numPr>
      </w:pPr>
      <w:r>
        <w:t>your professional responsibilities as an equine dental technician</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LANEDC3</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prepare; equipment; horse; equine dental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BF3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EB9B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f76e2e656345c4" /><Relationship Type="http://schemas.openxmlformats.org/officeDocument/2006/relationships/numbering" Target="/word/numbering.xml" Id="R59e8ca1338384042" /><Relationship Type="http://schemas.openxmlformats.org/officeDocument/2006/relationships/settings" Target="/word/settings.xml" Id="Re1a1ef4b291743ef" /><Relationship Type="http://schemas.openxmlformats.org/officeDocument/2006/relationships/image" Target="/word/media/c4910d72-e1c0-4f74-b40a-5bd4d5a8c52d.png" Id="R2b398f15b299476c" /></Relationships>
</file>