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4e635c7d704c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SKABT14</w:t>
            </w:r>
            <w:r>
              <w:rPr>
                <w:b/>
              </w:rPr>
              <w:br/>
            </w:r>
            <w:r>
              <w:rPr>
                <w:b/>
              </w:rPr>
              <w:t>Provide specialist skin camouflage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59cb18c76642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coexists alongside, </w:t>
      </w:r>
    </w:p>
    <w:p>
      <w:pPr/>
      <w:r>
        <w:rPr>
          <w:lang w:val="en-GB"/>
        </w:rPr>
        <w:t>SKAHDBRBNST1 Implement and maintain safe, hygienic and effective working practices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SKAHDBRBNS1 Consult, assess, plan and prepare for Hair, Barbering, Beauty, Nails, Wellbeing and Holistic services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about providing specialist skin camouflage services to address a wide range of conditions, to restore the skin’s colouring to match the unaffected skin tone. It also covers the use of a variety of specialist camouflage products.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main outcomes of this standard are: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Carry out specialist skin camouflage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Instruct and advise the individual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a concise and comprehensive consultation with the individual</w:t>
      </w:r>
    </w:p>
    <w:p>
      <w:pPr>
        <w:numPr>
          <w:ilvl w:val="0"/>
          <w:numId w:val="1"/>
        </w:numPr>
      </w:pPr>
      <w:r>
        <w:t>maintain your responsibilities for health and safety in accordance with legislation, regulations, directives and guidelines</w:t>
      </w:r>
    </w:p>
    <w:p>
      <w:pPr>
        <w:numPr>
          <w:ilvl w:val="0"/>
          <w:numId w:val="1"/>
        </w:numPr>
      </w:pPr>
      <w:r>
        <w:t>discuss and establish the individual’s objectives, skin concerns, expectations and desired outcomes to inform the specialist skin camouflage service plan to include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skincare regime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alternative treatment options</w:t>
      </w:r>
    </w:p>
    <w:p>
      <w:pPr>
        <w:numPr>
          <w:ilvl w:val="0"/>
          <w:numId w:val="1"/>
        </w:numPr>
      </w:pPr>
      <w:r>
        <w:t>confirm and agree with the individual, they have understood the proposed specialist skin camouflage service, to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expected outcomes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contra-actions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adverse reactions</w:t>
      </w:r>
    </w:p>
    <w:p>
      <w:pPr>
        <w:numPr>
          <w:ilvl w:val="0"/>
          <w:numId w:val="1"/>
        </w:numPr>
      </w:pPr>
      <w:r>
        <w:t>obtain and record the individual’s informed consent for the specialist skin camouflage service in accordance with organisational and insurance requirements</w:t>
      </w:r>
    </w:p>
    <w:p>
      <w:pPr>
        <w:numPr>
          <w:ilvl w:val="0"/>
          <w:numId w:val="1"/>
        </w:numPr>
      </w:pPr>
      <w:r>
        <w:t>carry out tests to establish suitability for the treatment and record the outcome in accordance with manufacturer instructions</w:t>
      </w:r>
    </w:p>
    <w:p>
      <w:pPr>
        <w:numPr>
          <w:ilvl w:val="0"/>
          <w:numId w:val="1"/>
        </w:numPr>
      </w:pPr>
      <w:r>
        <w:t>carry out a skin analysis to confirm the specialist skin camouflage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service, to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7.1 </w:t>
      </w:r>
    </w:p>
    <w:p>
      <w:pPr>
        <w:numPr>
          <w:ilvl w:val="0"/>
          <w:numId w:val="1"/>
        </w:numPr>
      </w:pPr>
      <w:r>
        <w:t>skin type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7.2 </w:t>
      </w:r>
    </w:p>
    <w:p>
      <w:pPr>
        <w:numPr>
          <w:ilvl w:val="0"/>
          <w:numId w:val="1"/>
        </w:numPr>
      </w:pPr>
      <w:r>
        <w:t>skin condition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7.3 </w:t>
      </w:r>
    </w:p>
    <w:p>
      <w:pPr>
        <w:numPr>
          <w:ilvl w:val="0"/>
          <w:numId w:val="1"/>
        </w:numPr>
      </w:pPr>
      <w:r>
        <w:t>skin classification</w:t>
      </w:r>
    </w:p>
    <w:p>
      <w:pPr>
        <w:numPr>
          <w:ilvl w:val="0"/>
          <w:numId w:val="1"/>
        </w:numPr>
      </w:pPr>
      <w:r>
        <w:t>select the skincare products and skin </w:t>
      </w:r>
    </w:p>
    <w:p>
      <w:pPr>
        <w:numPr>
          <w:ilvl w:val="0"/>
          <w:numId w:val="1"/>
        </w:numPr>
      </w:pPr>
      <w:r>
        <w:t>camouflage products</w:t>
      </w:r>
    </w:p>
    <w:p>
      <w:pPr>
        <w:numPr>
          <w:ilvl w:val="0"/>
          <w:numId w:val="1"/>
        </w:numPr>
      </w:pPr>
      <w:r>
        <w:t> and prepare the individual’s treatment area in accordance with the specialist </w:t>
      </w:r>
    </w:p>
    <w:p>
      <w:pPr>
        <w:numPr>
          <w:ilvl w:val="0"/>
          <w:numId w:val="1"/>
        </w:numPr>
      </w:pPr>
      <w:r>
        <w:t>skin camouflage service protocol</w:t>
      </w:r>
    </w:p>
    <w:p>
      <w:pPr>
        <w:numPr>
          <w:ilvl w:val="0"/>
          <w:numId w:val="1"/>
        </w:numPr>
      </w:pPr>
      <w:r>
        <w:t>, to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8.1 </w:t>
      </w:r>
    </w:p>
    <w:p>
      <w:pPr>
        <w:numPr>
          <w:ilvl w:val="0"/>
          <w:numId w:val="1"/>
        </w:numPr>
      </w:pPr>
      <w:r>
        <w:t>camouflage needs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8.2 </w:t>
      </w:r>
    </w:p>
    <w:p>
      <w:pPr>
        <w:numPr>
          <w:ilvl w:val="0"/>
          <w:numId w:val="1"/>
        </w:numPr>
      </w:pPr>
      <w:r>
        <w:t>agreed area to be camouflaged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8.3 consider the lighting the specialist skin camouflage make-up will be worn in</w:t>
      </w:r>
    </w:p>
    <w:p>
      <w:pPr>
        <w:numPr>
          <w:ilvl w:val="0"/>
          <w:numId w:val="1"/>
        </w:numPr>
      </w:pPr>
      <w:r>
        <w:t>position the individual to meet the needs of the service</w:t>
      </w:r>
    </w:p>
    <w:p>
      <w:pPr>
        <w:numPr>
          <w:ilvl w:val="0"/>
          <w:numId w:val="1"/>
        </w:numPr>
      </w:pPr>
      <w:r>
        <w:t>apply skin camouflage products using techniques to achieve the desired effect</w:t>
      </w:r>
    </w:p>
    <w:p>
      <w:pPr>
        <w:numPr>
          <w:ilvl w:val="0"/>
          <w:numId w:val="1"/>
        </w:numPr>
      </w:pPr>
      <w:r>
        <w:t>set the camouflage application using the appropriate products</w:t>
      </w:r>
    </w:p>
    <w:p>
      <w:pPr>
        <w:numPr>
          <w:ilvl w:val="0"/>
          <w:numId w:val="1"/>
        </w:numPr>
      </w:pPr>
      <w:r>
        <w:t>ensure all elements of the </w:t>
      </w:r>
    </w:p>
    <w:p>
      <w:pPr>
        <w:numPr>
          <w:ilvl w:val="0"/>
          <w:numId w:val="1"/>
        </w:numPr>
      </w:pPr>
      <w:r>
        <w:t>skin camouflage products</w:t>
      </w:r>
    </w:p>
    <w:p>
      <w:pPr>
        <w:numPr>
          <w:ilvl w:val="0"/>
          <w:numId w:val="1"/>
        </w:numPr>
      </w:pPr>
      <w:r>
        <w:t> combine to complement each other and achieve the desired effect and agreed treatment plan</w:t>
      </w:r>
    </w:p>
    <w:p>
      <w:pPr>
        <w:numPr>
          <w:ilvl w:val="0"/>
          <w:numId w:val="1"/>
        </w:numPr>
      </w:pPr>
      <w:r>
        <w:t>monitor the individual's health, wellbeing and skin reaction throughout the </w:t>
      </w:r>
    </w:p>
    <w:p>
      <w:pPr>
        <w:numPr>
          <w:ilvl w:val="0"/>
          <w:numId w:val="1"/>
        </w:numPr>
      </w:pPr>
      <w:r>
        <w:t>specialist skin camouflage service</w:t>
      </w:r>
    </w:p>
    <w:p>
      <w:pPr>
        <w:numPr>
          <w:ilvl w:val="0"/>
          <w:numId w:val="1"/>
        </w:numPr>
      </w:pPr>
      <w:r>
        <w:t>implement the correct course of action in the event of an adverse reaction</w:t>
      </w:r>
    </w:p>
    <w:p>
      <w:pPr>
        <w:numPr>
          <w:ilvl w:val="0"/>
          <w:numId w:val="1"/>
        </w:numPr>
      </w:pPr>
      <w:r>
        <w:t>conclude the treatment in accordance with the </w:t>
      </w:r>
    </w:p>
    <w:p>
      <w:pPr>
        <w:numPr>
          <w:ilvl w:val="0"/>
          <w:numId w:val="1"/>
        </w:numPr>
      </w:pPr>
      <w:r>
        <w:t>specialist skin camouflage service protocol</w:t>
      </w:r>
    </w:p>
    <w:p>
      <w:pPr>
        <w:numPr>
          <w:ilvl w:val="0"/>
          <w:numId w:val="1"/>
        </w:numPr>
      </w:pPr>
      <w:r>
        <w:t>, legislative requirements and organisational policies and procedures</w:t>
      </w:r>
    </w:p>
    <w:p>
      <w:pPr>
        <w:numPr>
          <w:ilvl w:val="0"/>
          <w:numId w:val="1"/>
        </w:numPr>
      </w:pPr>
      <w:r>
        <w:t>take and store consensual visual media of the individual's treatment area in accordance with insurance requirements, organisational policies and procedures</w:t>
      </w:r>
    </w:p>
    <w:p>
      <w:pPr>
        <w:numPr>
          <w:ilvl w:val="0"/>
          <w:numId w:val="1"/>
        </w:numPr>
      </w:pPr>
      <w:r>
        <w:t>complete the individual's treatment records and store in accordance with data legislation</w:t>
      </w:r>
    </w:p>
    <w:p>
      <w:pPr>
        <w:numPr>
          <w:ilvl w:val="0"/>
          <w:numId w:val="1"/>
        </w:numPr>
      </w:pPr>
      <w:r>
        <w:t>use reflective practice to evaluate the </w:t>
      </w:r>
    </w:p>
    <w:p>
      <w:pPr>
        <w:numPr>
          <w:ilvl w:val="0"/>
          <w:numId w:val="1"/>
        </w:numPr>
      </w:pPr>
      <w:r>
        <w:t>specialist skin camouflage service</w:t>
      </w:r>
    </w:p>
    <w:p>
      <w:pPr>
        <w:numPr>
          <w:ilvl w:val="0"/>
          <w:numId w:val="1"/>
        </w:numPr>
      </w:pPr>
      <w:r>
        <w:t> and take appropriate action</w:t>
      </w:r>
    </w:p>
    <w:p>
      <w:pPr>
        <w:numPr>
          <w:ilvl w:val="0"/>
          <w:numId w:val="1"/>
        </w:numPr>
      </w:pPr>
      <w:r>
        <w:t>provide 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0"/>
          <w:numId w:val="1"/>
        </w:numPr>
      </w:pPr>
      <w:r>
        <w:t> and advice to the individual, pre and post the treatment</w:t>
      </w:r>
    </w:p>
    <w:p>
      <w:pPr>
        <w:numPr>
          <w:ilvl w:val="0"/>
          <w:numId w:val="1"/>
        </w:numPr>
      </w:pPr>
      <w:r>
        <w:t>record the outcome and evaluation of the specialist skin camouflage service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your role and responsibilities in providing specialist skin camouflage services and the importance of working within your competence</w:t>
      </w:r>
    </w:p>
    <w:p>
      <w:pPr>
        <w:numPr>
          <w:ilvl w:val="0"/>
          <w:numId w:val="2"/>
        </w:numPr>
      </w:pPr>
      <w:r>
        <w:t>why you must comply with ethical practice and work within the legislative requirements, to include: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2.1 the responsibilities under local authority licensing regulations for yourself and your premises</w:t>
      </w:r>
    </w:p>
    <w:p>
      <w:pPr>
        <w:numPr>
          <w:ilvl w:val="0"/>
          <w:numId w:val="2"/>
        </w:numPr>
      </w:pPr>
      <w:r>
        <w:t>the importance to engage in, and document continuous professional development to include, up-to-date information policies, treatments and best practice guidance</w:t>
      </w:r>
    </w:p>
    <w:p>
      <w:pPr>
        <w:numPr>
          <w:ilvl w:val="0"/>
          <w:numId w:val="2"/>
        </w:numPr>
      </w:pPr>
      <w:r>
        <w:t>the </w:t>
      </w:r>
    </w:p>
    <w:p>
      <w:pPr>
        <w:numPr>
          <w:ilvl w:val="0"/>
          <w:numId w:val="2"/>
        </w:numPr>
      </w:pPr>
      <w:r>
        <w:t>anatomy and physiology</w:t>
      </w:r>
    </w:p>
    <w:p>
      <w:pPr>
        <w:numPr>
          <w:ilvl w:val="0"/>
          <w:numId w:val="2"/>
        </w:numPr>
      </w:pPr>
      <w:r>
        <w:t> relevant to this standard</w:t>
      </w:r>
    </w:p>
    <w:p>
      <w:pPr>
        <w:numPr>
          <w:ilvl w:val="0"/>
          <w:numId w:val="2"/>
        </w:numPr>
      </w:pPr>
      <w:r>
        <w:t>the relative and absolute contraindications relevant to specialist skin camouflage services, to include: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5.1 the legislative and insurance requirements for obtaining medical diagnosis and referral</w:t>
      </w:r>
    </w:p>
    <w:p>
      <w:pPr>
        <w:numPr>
          <w:ilvl w:val="0"/>
          <w:numId w:val="2"/>
        </w:numPr>
      </w:pPr>
      <w:r>
        <w:t>the importance of recognising suspicious skin irregularities and lesions, and referring to a relevant healthcare professional</w:t>
      </w:r>
    </w:p>
    <w:p>
      <w:pPr>
        <w:numPr>
          <w:ilvl w:val="0"/>
          <w:numId w:val="2"/>
        </w:numPr>
      </w:pPr>
      <w:r>
        <w:t>the purpose, use and limitations of specialist skin camouflage services, in relation to: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7.1 past and current medical history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7.2 medication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7.3 skin condition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7.4 relevant lifestyle factors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7.5 individual's expectations</w:t>
      </w:r>
    </w:p>
    <w:p>
      <w:pPr>
        <w:numPr>
          <w:ilvl w:val="0"/>
          <w:numId w:val="2"/>
        </w:numPr>
      </w:pPr>
      <w:r>
        <w:t>the adverse reactions associated with specialist skin camouflage services and how to respond</w:t>
      </w:r>
    </w:p>
    <w:p>
      <w:pPr>
        <w:numPr>
          <w:ilvl w:val="0"/>
          <w:numId w:val="2"/>
        </w:numPr>
      </w:pPr>
      <w:r>
        <w:t>the health and safety responsibilities in line with legislation before, during and after the specialist skin camouflage service</w:t>
      </w:r>
    </w:p>
    <w:p>
      <w:pPr>
        <w:numPr>
          <w:ilvl w:val="0"/>
          <w:numId w:val="2"/>
        </w:numPr>
      </w:pPr>
      <w:r>
        <w:t>why it is important to discuss and establish the individual's objectives, concerns, expectations, desired outcomes and agree the specialist skin camouflage service plan</w:t>
      </w:r>
    </w:p>
    <w:p>
      <w:pPr>
        <w:numPr>
          <w:ilvl w:val="0"/>
          <w:numId w:val="2"/>
        </w:numPr>
      </w:pPr>
      <w:r>
        <w:t>the legal requirements for providing specialist skin camouflage services to minors and vulnerable adults</w:t>
      </w:r>
    </w:p>
    <w:p>
      <w:pPr>
        <w:numPr>
          <w:ilvl w:val="0"/>
          <w:numId w:val="2"/>
        </w:numPr>
      </w:pPr>
      <w:r>
        <w:t>the fee structures and treatment options</w:t>
      </w:r>
    </w:p>
    <w:p>
      <w:pPr>
        <w:numPr>
          <w:ilvl w:val="0"/>
          <w:numId w:val="2"/>
        </w:numPr>
      </w:pPr>
      <w:r>
        <w:t>the legislative and indemnity requirements of gaining signed, informed consent for the specialist skin camouflage service</w:t>
      </w:r>
    </w:p>
    <w:p>
      <w:pPr>
        <w:numPr>
          <w:ilvl w:val="0"/>
          <w:numId w:val="2"/>
        </w:numPr>
      </w:pPr>
      <w:r>
        <w:t>the importance of adhering to the specialist </w:t>
      </w:r>
    </w:p>
    <w:p>
      <w:pPr>
        <w:numPr>
          <w:ilvl w:val="0"/>
          <w:numId w:val="2"/>
        </w:numPr>
      </w:pPr>
      <w:r>
        <w:t>skin camouflage services protocol</w:t>
      </w:r>
    </w:p>
    <w:p>
      <w:pPr>
        <w:numPr>
          <w:ilvl w:val="0"/>
          <w:numId w:val="2"/>
        </w:numPr>
      </w:pPr>
      <w:r>
        <w:t>the importance of carrying out a skin analysis to determine the treatment plan</w:t>
      </w:r>
    </w:p>
    <w:p>
      <w:pPr>
        <w:numPr>
          <w:ilvl w:val="0"/>
          <w:numId w:val="2"/>
        </w:numPr>
      </w:pPr>
      <w:r>
        <w:t>the sourcing, storage, handling, of products, tools and equipment in accordance with the manufacturer's instructions and legislative requirements</w:t>
      </w:r>
    </w:p>
    <w:p>
      <w:pPr>
        <w:numPr>
          <w:ilvl w:val="0"/>
          <w:numId w:val="2"/>
        </w:numPr>
      </w:pPr>
      <w:r>
        <w:t>the types of hygiene products for the skin and the importance of following manufacturer instructions</w:t>
      </w:r>
    </w:p>
    <w:p>
      <w:pPr>
        <w:numPr>
          <w:ilvl w:val="0"/>
          <w:numId w:val="2"/>
        </w:numPr>
      </w:pPr>
      <w:r>
        <w:t>the basic principles of colour theory</w:t>
      </w:r>
    </w:p>
    <w:p>
      <w:pPr>
        <w:numPr>
          <w:ilvl w:val="0"/>
          <w:numId w:val="2"/>
        </w:numPr>
      </w:pPr>
      <w:r>
        <w:t>the causes and appearance of skin conditions likely to need camouflage</w:t>
      </w:r>
    </w:p>
    <w:p>
      <w:pPr>
        <w:numPr>
          <w:ilvl w:val="0"/>
          <w:numId w:val="2"/>
        </w:numPr>
      </w:pPr>
      <w:r>
        <w:t>the characteristics of different types of scars</w:t>
      </w:r>
    </w:p>
    <w:p>
      <w:pPr>
        <w:numPr>
          <w:ilvl w:val="0"/>
          <w:numId w:val="2"/>
        </w:numPr>
      </w:pPr>
      <w:r>
        <w:t>the psychological effects of a changed image on the individual</w:t>
      </w:r>
    </w:p>
    <w:p>
      <w:pPr>
        <w:numPr>
          <w:ilvl w:val="0"/>
          <w:numId w:val="2"/>
        </w:numPr>
      </w:pPr>
      <w:r>
        <w:t>recognising when you might need to refer an individual for more specialist services</w:t>
      </w:r>
    </w:p>
    <w:p>
      <w:pPr>
        <w:numPr>
          <w:ilvl w:val="0"/>
          <w:numId w:val="2"/>
        </w:numPr>
      </w:pPr>
      <w:r>
        <w:t>the reasons why specialist skin camouflage services should be applied in the lighting it will be worn</w:t>
      </w:r>
    </w:p>
    <w:p>
      <w:pPr>
        <w:numPr>
          <w:ilvl w:val="0"/>
          <w:numId w:val="2"/>
        </w:numPr>
      </w:pPr>
      <w:r>
        <w:t>the types, benefits and limitations of skincare and skin camouflage products and application tools, to include: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24.1 accurate match to the individual’s skin type, classification and camouflage needs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24.2 the selection, blending and mixing of camouflage products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24.3 the benefits of using hypo allergenic camouflage products</w:t>
      </w:r>
    </w:p>
    <w:p>
      <w:pPr>
        <w:numPr>
          <w:ilvl w:val="0"/>
          <w:numId w:val="2"/>
        </w:numPr>
      </w:pPr>
      <w:r>
        <w:t>how to prepare and use skin camouflage products and equipment in line with the specialist skin camouflage services protocol, to include: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25.1 the working practices required to avoid cross contamination of products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25.2 disinfecting and sterilisation of tools and equipment</w:t>
      </w:r>
    </w:p>
    <w:p>
      <w:pPr>
        <w:numPr>
          <w:ilvl w:val="0"/>
          <w:numId w:val="2"/>
        </w:numPr>
      </w:pPr>
      <w:r>
        <w:t>the importance of adhering to manufacturer instructions to prevent product incompatibilities and risks to health</w:t>
      </w:r>
    </w:p>
    <w:p>
      <w:pPr>
        <w:numPr>
          <w:ilvl w:val="0"/>
          <w:numId w:val="2"/>
        </w:numPr>
      </w:pPr>
      <w:r>
        <w:t>the purpose of tests and the reasons why you carry out a test using the product(s) to be used</w:t>
      </w:r>
    </w:p>
    <w:p>
      <w:pPr>
        <w:numPr>
          <w:ilvl w:val="0"/>
          <w:numId w:val="2"/>
        </w:numPr>
      </w:pPr>
      <w:r>
        <w:t>the reasons for completing the application in a commercially viable time</w:t>
      </w:r>
    </w:p>
    <w:p>
      <w:pPr>
        <w:numPr>
          <w:ilvl w:val="0"/>
          <w:numId w:val="2"/>
        </w:numPr>
      </w:pPr>
      <w:r>
        <w:t>the importance of monitoring the health and wellbeing of the individual during, and post the service</w:t>
      </w:r>
    </w:p>
    <w:p>
      <w:pPr>
        <w:numPr>
          <w:ilvl w:val="0"/>
          <w:numId w:val="2"/>
        </w:numPr>
      </w:pPr>
      <w:r>
        <w:t>the reasons for taking consensual visual media of the individual's treatment area and storing in accordance with the service, legislative, insurance and organisational requirements</w:t>
      </w:r>
    </w:p>
    <w:p>
      <w:pPr>
        <w:numPr>
          <w:ilvl w:val="0"/>
          <w:numId w:val="2"/>
        </w:numPr>
      </w:pPr>
      <w:r>
        <w:t>the legislative and regulatory requirements of completing and storing the individual's specialist skin camouflage service record</w:t>
      </w:r>
    </w:p>
    <w:p>
      <w:pPr>
        <w:numPr>
          <w:ilvl w:val="0"/>
          <w:numId w:val="2"/>
        </w:numPr>
      </w:pPr>
      <w:r>
        <w:t>the expected outcomes of specialist skin camouflage services</w:t>
      </w:r>
    </w:p>
    <w:p>
      <w:pPr>
        <w:numPr>
          <w:ilvl w:val="0"/>
          <w:numId w:val="2"/>
        </w:numPr>
      </w:pPr>
      <w:r>
        <w:t>methods of demonstrating the application of skin camouflage application techniques and use of tools and equipment</w:t>
      </w:r>
    </w:p>
    <w:p>
      <w:pPr>
        <w:numPr>
          <w:ilvl w:val="0"/>
          <w:numId w:val="2"/>
        </w:numPr>
      </w:pPr>
      <w:r>
        <w:t>how to adapt and tailor your skin camouflage service to meet individual needs</w:t>
      </w:r>
    </w:p>
    <w:p>
      <w:pPr>
        <w:numPr>
          <w:ilvl w:val="0"/>
          <w:numId w:val="2"/>
        </w:numPr>
      </w:pPr>
      <w:r>
        <w:t>the purpose of reflective practice and evaluation and how it informs future treatments</w:t>
      </w:r>
    </w:p>
    <w:p>
      <w:pPr>
        <w:numPr>
          <w:ilvl w:val="0"/>
          <w:numId w:val="2"/>
        </w:numPr>
      </w:pPr>
      <w:r>
        <w:t>different methods of evaluating the success of skin camouflage</w:t>
      </w:r>
    </w:p>
    <w:p>
      <w:pPr>
        <w:numPr>
          <w:ilvl w:val="0"/>
          <w:numId w:val="2"/>
        </w:numPr>
      </w:pPr>
      <w:r>
        <w:t>the importance to record the outcome and evaluation of the specialist skin camouflage service</w:t>
      </w:r>
    </w:p>
    <w:p>
      <w:pPr>
        <w:numPr>
          <w:ilvl w:val="0"/>
          <w:numId w:val="2"/>
        </w:numPr>
      </w:pPr>
      <w:r>
        <w:t>the </w:t>
      </w:r>
    </w:p>
    <w:p>
      <w:pPr>
        <w:numPr>
          <w:ilvl w:val="0"/>
          <w:numId w:val="2"/>
        </w:numPr>
      </w:pPr>
      <w:r>
        <w:t>instructions</w:t>
      </w:r>
    </w:p>
    <w:p>
      <w:pPr>
        <w:numPr>
          <w:ilvl w:val="0"/>
          <w:numId w:val="2"/>
        </w:numPr>
      </w:pPr>
      <w:r>
        <w:t> and advice, pre and post the specialist skin camouflage service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Specialist skin camouflage services protocol</w:t>
      </w:r>
    </w:p>
    <w:p>
      <w:pPr>
        <w:numPr>
          <w:ilvl w:val="0"/>
          <w:numId w:val="3"/>
        </w:numPr>
      </w:pPr>
      <w:r>
        <w:t>working environment</w:t>
      </w:r>
    </w:p>
    <w:p>
      <w:pPr>
        <w:numPr>
          <w:ilvl w:val="0"/>
          <w:numId w:val="3"/>
        </w:numPr>
      </w:pPr>
      <w:r>
        <w:t>health and safety</w:t>
      </w:r>
    </w:p>
    <w:p>
      <w:pPr>
        <w:numPr>
          <w:ilvl w:val="0"/>
          <w:numId w:val="3"/>
        </w:numPr>
      </w:pPr>
      <w:r>
        <w:t>infection prevention and control</w:t>
      </w:r>
    </w:p>
    <w:p>
      <w:pPr>
        <w:numPr>
          <w:ilvl w:val="0"/>
          <w:numId w:val="3"/>
        </w:numPr>
      </w:pPr>
      <w:r>
        <w:t>service plan</w:t>
      </w:r>
    </w:p>
    <w:p>
      <w:pPr>
        <w:numPr>
          <w:ilvl w:val="0"/>
          <w:numId w:val="3"/>
        </w:numPr>
      </w:pPr>
      <w:r>
        <w:t>informed consent</w:t>
      </w:r>
    </w:p>
    <w:p>
      <w:pPr>
        <w:numPr>
          <w:ilvl w:val="0"/>
          <w:numId w:val="3"/>
        </w:numPr>
      </w:pPr>
      <w:r>
        <w:t>data management</w:t>
      </w:r>
    </w:p>
    <w:p>
      <w:pPr>
        <w:numPr>
          <w:ilvl w:val="0"/>
          <w:numId w:val="3"/>
        </w:numPr>
      </w:pPr>
      <w:r>
        <w:t>test outcomes</w:t>
      </w:r>
    </w:p>
    <w:p>
      <w:pPr>
        <w:numPr>
          <w:ilvl w:val="0"/>
          <w:numId w:val="3"/>
        </w:numPr>
      </w:pPr>
      <w:r>
        <w:t>manufacturer instructions</w:t>
      </w:r>
    </w:p>
    <w:p>
      <w:pPr>
        <w:numPr>
          <w:ilvl w:val="0"/>
          <w:numId w:val="3"/>
        </w:numPr>
      </w:pPr>
      <w:r>
        <w:t>audit and accountability</w:t>
      </w:r>
    </w:p>
    <w:p>
      <w:pPr>
        <w:numPr>
          <w:ilvl w:val="0"/>
          <w:numId w:val="3"/>
        </w:numPr>
      </w:pPr>
      <w:r>
        <w:t>instructions and advice</w:t>
      </w:r>
    </w:p>
    <w:p>
      <w:pPr>
        <w:numPr>
          <w:ilvl w:val="0"/>
          <w:numId w:val="3"/>
        </w:numPr>
      </w:pPr>
      <w:r>
        <w:t>sustainability</w:t>
      </w:r>
    </w:p>
    <w:p>
      <w:pPr>
        <w:numPr>
          <w:ilvl w:val="0"/>
          <w:numId w:val="3"/>
        </w:numPr>
      </w:pPr>
      <w:r>
        <w:t>waste management</w:t>
      </w:r>
    </w:p>
    <w:p>
      <w:pPr>
        <w:numPr>
          <w:ilvl w:val="0"/>
          <w:numId w:val="3"/>
        </w:numPr>
      </w:pPr>
      <w:r>
        <w:t>evidence-based practice</w:t>
      </w:r>
    </w:p>
    <w:p>
      <w:pPr>
        <w:numPr>
          <w:ilvl w:val="0"/>
          <w:numId w:val="3"/>
        </w:numPr>
      </w:pPr>
      <w:r>
        <w:t>reflective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Skin Classification</w:t>
      </w:r>
    </w:p>
    <w:p>
      <w:pPr>
        <w:numPr>
          <w:ilvl w:val="0"/>
          <w:numId w:val="4"/>
        </w:numPr>
      </w:pPr>
      <w:r>
        <w:t>Fitzpatrick scale</w:t>
      </w:r>
    </w:p>
    <w:p>
      <w:pPr>
        <w:numPr>
          <w:ilvl w:val="0"/>
          <w:numId w:val="4"/>
        </w:numPr>
      </w:pPr>
      <w:r>
        <w:t>Lancer scale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Skin type</w:t>
      </w:r>
    </w:p>
    <w:p>
      <w:pPr>
        <w:numPr>
          <w:ilvl w:val="0"/>
          <w:numId w:val="5"/>
        </w:numPr>
      </w:pPr>
      <w:r>
        <w:t>Dry</w:t>
      </w:r>
    </w:p>
    <w:p>
      <w:pPr>
        <w:numPr>
          <w:ilvl w:val="0"/>
          <w:numId w:val="5"/>
        </w:numPr>
      </w:pPr>
      <w:r>
        <w:t>Oily</w:t>
      </w:r>
    </w:p>
    <w:p>
      <w:pPr>
        <w:numPr>
          <w:ilvl w:val="0"/>
          <w:numId w:val="5"/>
        </w:numPr>
      </w:pPr>
      <w:r>
        <w:t>Combination</w:t>
      </w:r>
    </w:p>
    <w:p>
      <w:pPr>
        <w:numPr>
          <w:ilvl w:val="0"/>
          <w:numId w:val="5"/>
        </w:numPr>
      </w:pPr>
      <w:r>
        <w:t>Balanced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Skin condition</w:t>
      </w:r>
    </w:p>
    <w:p>
      <w:pPr>
        <w:numPr>
          <w:ilvl w:val="0"/>
          <w:numId w:val="6"/>
        </w:numPr>
      </w:pPr>
      <w:r>
        <w:t>lax elasticity</w:t>
      </w:r>
    </w:p>
    <w:p>
      <w:pPr>
        <w:numPr>
          <w:ilvl w:val="0"/>
          <w:numId w:val="6"/>
        </w:numPr>
      </w:pPr>
      <w:r>
        <w:t>hyper and hypo pigmentation</w:t>
      </w:r>
    </w:p>
    <w:p>
      <w:pPr>
        <w:numPr>
          <w:ilvl w:val="0"/>
          <w:numId w:val="6"/>
        </w:numPr>
      </w:pPr>
      <w:r>
        <w:t>congested</w:t>
      </w:r>
    </w:p>
    <w:p>
      <w:pPr>
        <w:numPr>
          <w:ilvl w:val="0"/>
          <w:numId w:val="6"/>
        </w:numPr>
      </w:pPr>
      <w:r>
        <w:t>pustular</w:t>
      </w:r>
    </w:p>
    <w:p>
      <w:pPr>
        <w:numPr>
          <w:ilvl w:val="0"/>
          <w:numId w:val="6"/>
        </w:numPr>
      </w:pPr>
      <w:r>
        <w:t>fragile</w:t>
      </w:r>
    </w:p>
    <w:p>
      <w:pPr>
        <w:numPr>
          <w:ilvl w:val="0"/>
          <w:numId w:val="6"/>
        </w:numPr>
      </w:pPr>
      <w:r>
        <w:t>vascular</w:t>
      </w:r>
    </w:p>
    <w:p>
      <w:pPr>
        <w:numPr>
          <w:ilvl w:val="0"/>
          <w:numId w:val="6"/>
        </w:numPr>
      </w:pPr>
      <w:r>
        <w:t>sensitised</w:t>
      </w:r>
    </w:p>
    <w:p>
      <w:pPr>
        <w:numPr>
          <w:ilvl w:val="0"/>
          <w:numId w:val="6"/>
        </w:numPr>
      </w:pPr>
      <w:r>
        <w:t>sensitive</w:t>
      </w:r>
    </w:p>
    <w:p>
      <w:pPr>
        <w:numPr>
          <w:ilvl w:val="0"/>
          <w:numId w:val="6"/>
        </w:numPr>
      </w:pPr>
      <w:r>
        <w:t>dehydrated</w:t>
      </w:r>
    </w:p>
    <w:p>
      <w:pPr>
        <w:numPr>
          <w:ilvl w:val="0"/>
          <w:numId w:val="6"/>
        </w:numPr>
      </w:pPr>
      <w:r>
        <w:t>photo-sensitive</w:t>
      </w:r>
    </w:p>
    <w:p>
      <w:pPr>
        <w:numPr>
          <w:ilvl w:val="0"/>
          <w:numId w:val="6"/>
        </w:numPr>
      </w:pPr>
      <w:r>
        <w:t>photo-aged</w:t>
      </w:r>
    </w:p>
    <w:p>
      <w:pPr>
        <w:numPr>
          <w:ilvl w:val="0"/>
          <w:numId w:val="6"/>
        </w:numPr>
      </w:pPr>
      <w:r>
        <w:t>lack lustre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Camouflage products</w:t>
      </w:r>
    </w:p>
    <w:p>
      <w:pPr>
        <w:numPr>
          <w:ilvl w:val="0"/>
          <w:numId w:val="7"/>
        </w:numPr>
      </w:pPr>
      <w:r>
        <w:t>camouflage creams</w:t>
      </w:r>
    </w:p>
    <w:p>
      <w:pPr>
        <w:numPr>
          <w:ilvl w:val="0"/>
          <w:numId w:val="7"/>
        </w:numPr>
      </w:pPr>
      <w:r>
        <w:t>camouflage powders</w:t>
      </w:r>
    </w:p>
    <w:p>
      <w:pPr>
        <w:numPr>
          <w:ilvl w:val="0"/>
          <w:numId w:val="7"/>
        </w:numPr>
      </w:pPr>
      <w:r>
        <w:t>setting products</w:t>
      </w:r>
    </w:p>
    <w:p>
      <w:pPr>
        <w:numPr>
          <w:ilvl w:val="0"/>
          <w:numId w:val="7"/>
        </w:numPr>
      </w:pPr>
      <w:r>
        <w:t>skin stains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Camouflage needs</w:t>
      </w:r>
    </w:p>
    <w:p>
      <w:pPr>
        <w:numPr>
          <w:ilvl w:val="0"/>
          <w:numId w:val="8"/>
        </w:numPr>
      </w:pPr>
      <w:r>
        <w:t>tattoos</w:t>
      </w:r>
    </w:p>
    <w:p>
      <w:pPr>
        <w:numPr>
          <w:ilvl w:val="0"/>
          <w:numId w:val="8"/>
        </w:numPr>
      </w:pPr>
      <w:r>
        <w:t>atrophic scar tissue</w:t>
      </w:r>
    </w:p>
    <w:p>
      <w:pPr>
        <w:numPr>
          <w:ilvl w:val="0"/>
          <w:numId w:val="8"/>
        </w:numPr>
      </w:pPr>
      <w:r>
        <w:t>hypertrophic scar tissue</w:t>
      </w:r>
    </w:p>
    <w:p>
      <w:pPr>
        <w:numPr>
          <w:ilvl w:val="0"/>
          <w:numId w:val="8"/>
        </w:numPr>
      </w:pPr>
      <w:r>
        <w:t>keloid scar tissue</w:t>
      </w:r>
    </w:p>
    <w:p>
      <w:pPr>
        <w:numPr>
          <w:ilvl w:val="0"/>
          <w:numId w:val="8"/>
        </w:numPr>
      </w:pPr>
      <w:r>
        <w:t>hyperpigmentation</w:t>
      </w:r>
    </w:p>
    <w:p>
      <w:pPr>
        <w:numPr>
          <w:ilvl w:val="0"/>
          <w:numId w:val="8"/>
        </w:numPr>
      </w:pPr>
      <w:r>
        <w:t>hypopigmentation</w:t>
      </w:r>
    </w:p>
    <w:p>
      <w:pPr>
        <w:numPr>
          <w:ilvl w:val="0"/>
          <w:numId w:val="8"/>
        </w:numPr>
      </w:pPr>
      <w:r>
        <w:t>erythema</w:t>
      </w:r>
    </w:p>
    <w:p>
      <w:pPr>
        <w:numPr>
          <w:ilvl w:val="0"/>
          <w:numId w:val="8"/>
        </w:numPr>
      </w:pPr>
      <w:r>
        <w:t>bruising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Area to be camouflaged</w:t>
      </w:r>
    </w:p>
    <w:p>
      <w:pPr>
        <w:numPr>
          <w:ilvl w:val="0"/>
          <w:numId w:val="9"/>
        </w:numPr>
      </w:pPr>
      <w:r>
        <w:t>head</w:t>
      </w:r>
    </w:p>
    <w:p>
      <w:pPr>
        <w:numPr>
          <w:ilvl w:val="0"/>
          <w:numId w:val="9"/>
        </w:numPr>
      </w:pPr>
      <w:r>
        <w:t>neck</w:t>
      </w:r>
    </w:p>
    <w:p>
      <w:pPr>
        <w:numPr>
          <w:ilvl w:val="0"/>
          <w:numId w:val="9"/>
        </w:numPr>
      </w:pPr>
      <w:r>
        <w:t>chest</w:t>
      </w:r>
    </w:p>
    <w:p>
      <w:pPr>
        <w:numPr>
          <w:ilvl w:val="0"/>
          <w:numId w:val="9"/>
        </w:numPr>
      </w:pPr>
      <w:r>
        <w:t>shoulder</w:t>
      </w:r>
    </w:p>
    <w:p>
      <w:pPr>
        <w:numPr>
          <w:ilvl w:val="0"/>
          <w:numId w:val="9"/>
        </w:numPr>
      </w:pPr>
      <w:r>
        <w:t>limbs</w:t>
      </w:r>
    </w:p>
    <w:p>
      <w:pPr>
        <w:numPr>
          <w:ilvl w:val="0"/>
          <w:numId w:val="9"/>
        </w:numPr>
      </w:pPr>
      <w:r>
        <w:t>abdomen</w:t>
      </w:r>
    </w:p>
    <w:p>
      <w:pPr>
        <w:numPr>
          <w:ilvl w:val="0"/>
          <w:numId w:val="9"/>
        </w:numPr>
      </w:pPr>
      <w:r>
        <w:t>back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Application tools</w:t>
      </w:r>
    </w:p>
    <w:p>
      <w:pPr>
        <w:numPr>
          <w:ilvl w:val="0"/>
          <w:numId w:val="10"/>
        </w:numPr>
      </w:pPr>
      <w:r>
        <w:t>brushes</w:t>
      </w:r>
    </w:p>
    <w:p>
      <w:pPr>
        <w:numPr>
          <w:ilvl w:val="0"/>
          <w:numId w:val="10"/>
        </w:numPr>
      </w:pPr>
      <w:r>
        <w:t>fingers</w:t>
      </w:r>
    </w:p>
    <w:p>
      <w:pPr>
        <w:numPr>
          <w:ilvl w:val="0"/>
          <w:numId w:val="10"/>
        </w:numPr>
      </w:pPr>
      <w:r>
        <w:t>sponges</w:t>
      </w:r>
    </w:p>
    <w:p>
      <w:pPr>
        <w:numPr>
          <w:ilvl w:val="0"/>
          <w:numId w:val="10"/>
        </w:numPr>
      </w:pPr>
      <w:r>
        <w:t>velour puffs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Anatomy and physiology</w:t>
      </w:r>
    </w:p>
    <w:p>
      <w:pPr>
        <w:numPr>
          <w:ilvl w:val="0"/>
          <w:numId w:val="11"/>
        </w:numPr>
      </w:pPr>
      <w:r>
        <w:t>the structure and function of the skin</w:t>
      </w:r>
    </w:p>
    <w:p>
      <w:pPr>
        <w:numPr>
          <w:ilvl w:val="0"/>
          <w:numId w:val="11"/>
        </w:numPr>
      </w:pPr>
      <w:r>
        <w:t>the anatomy and physiology of the human body</w:t>
      </w:r>
    </w:p>
    <w:p>
      <w:pPr>
        <w:numPr>
          <w:ilvl w:val="0"/>
          <w:numId w:val="11"/>
        </w:numPr>
      </w:pPr>
      <w:r>
        <w:t>relative and absolute contraindications and related pathologies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Instructions</w:t>
      </w:r>
    </w:p>
    <w:p>
      <w:pPr>
        <w:numPr>
          <w:ilvl w:val="0"/>
          <w:numId w:val="12"/>
        </w:numPr>
      </w:pPr>
      <w:r>
        <w:t>the individual and practitioner's legal rights and responsibilities</w:t>
      </w:r>
    </w:p>
    <w:p>
      <w:pPr>
        <w:numPr>
          <w:ilvl w:val="0"/>
          <w:numId w:val="12"/>
        </w:numPr>
      </w:pPr>
      <w:r>
        <w:t>pre and post treatment instructions and care</w:t>
      </w:r>
    </w:p>
    <w:p>
      <w:pPr>
        <w:numPr>
          <w:ilvl w:val="0"/>
          <w:numId w:val="12"/>
        </w:numPr>
      </w:pPr>
      <w:r>
        <w:t>restrictions and associated risks</w:t>
      </w:r>
    </w:p>
    <w:p>
      <w:pPr>
        <w:numPr>
          <w:ilvl w:val="0"/>
          <w:numId w:val="12"/>
        </w:numPr>
      </w:pPr>
      <w:r>
        <w:t>future treatments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Atrophic scar tissue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Scar tissue that is lower than the surrounding skin; an indented scar.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Attributes of skin camouflage products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positive effects of using camouflage products, such as being waterproof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providing a sunblock.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Erythema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Redness to the skin caused by irritation, or injury to the tissue.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Hypertrophic scar tissue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Scar tissue that is higher than the surrounding skin; a protruding scar.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Hyperpigmentation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Excessive colouration in comparison to the surrounding skin due to excess melanin (for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 age spots, freckles, stretch marks, sun tan, melasma and chloasma).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Hypopigmentation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Loss of colouration in comparison to the surrounding skin area (for example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leucoderma, stretch marks, scarring, vitiligo).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SKAHDBRBNST1, SKAHDBRBNS1, SKABT15, SKABT3, SKABT13, SKAB2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SKABT14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Make-up and Skin Consultant, Make-up Artists, Make-up Specialist, Hair and Make-up Designer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Hair, Wigs, Make Up and Prosthetics for Productions, Beauty therapy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 make-up artist, make-up specialist, corrective make-up, skin camouflage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202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35EC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6282A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C30BB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05BF1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F6D6A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F27EC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FF4196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4F5F3C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DBB675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465A13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62D744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a1c965edf74b89" /><Relationship Type="http://schemas.openxmlformats.org/officeDocument/2006/relationships/numbering" Target="/word/numbering.xml" Id="Rb92ee11b99cb464a" /><Relationship Type="http://schemas.openxmlformats.org/officeDocument/2006/relationships/settings" Target="/word/settings.xml" Id="R9000d981d7f74c51" /><Relationship Type="http://schemas.openxmlformats.org/officeDocument/2006/relationships/image" Target="/word/media/09c09b67-47b5-46f2-a914-82bf81ac1cbb.png" Id="R5359cb18c76642a9" /></Relationships>
</file>