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9e635b3cc3483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IMIVA02a</w:t>
            </w:r>
            <w:r>
              <w:rPr>
                <w:b/>
              </w:rPr>
              <w:br/>
            </w:r>
            <w:r>
              <w:rPr>
                <w:b/>
              </w:rPr>
              <w:t>Recalibrate vehicle Advanced Driver Assistance System sensors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dfb05cdf8a64fa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recalibrating sensors in Advanced Driver Assistance Systems (ADAS) following removal and replacement of vehicle units/panels to facilitate vehicle fitting activities.</w:t>
      </w:r>
    </w:p>
    <w:p>
      <w:pPr/>
      <w:r>
        <w:rPr>
          <w:lang w:val="en-GB"/>
        </w:rPr>
        <w:t>ADAS includes systems for driver safety, pedestrian safety, motion/stability control and collision avoidance systems.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 use appropriate personal and vehicle protective equipment when carrying out recalibration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support the identification of </w:t>
      </w:r>
    </w:p>
    <w:p>
      <w:pPr/>
      <w:r>
        <w:rPr>
          <w:lang w:val="en-GB"/>
        </w:rPr>
        <w:t>Advanced Driver Assistance Systems</w:t>
      </w:r>
    </w:p>
    <w:p>
      <w:pPr/>
      <w:r>
        <w:rPr>
          <w:lang w:val="en-GB"/>
        </w:rPr>
        <w:t xml:space="preserve"> by reviewing vehicle technical data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confirm and record presence and type of </w:t>
      </w:r>
    </w:p>
    <w:p>
      <w:pPr/>
      <w:r>
        <w:rPr>
          <w:lang w:val="en-GB"/>
        </w:rPr>
        <w:t>Advanced Driver Assistance Systems</w:t>
      </w:r>
    </w:p>
    <w:p>
      <w:pPr/>
      <w:r>
        <w:rPr>
          <w:lang w:val="en-GB"/>
        </w:rPr>
        <w:t xml:space="preserve"> and </w:t>
      </w:r>
    </w:p>
    <w:p>
      <w:pPr/>
      <w:r>
        <w:rPr>
          <w:lang w:val="en-GB"/>
        </w:rPr>
        <w:t>sensors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follow up-to-date and relevant industry codes of practice at all times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prepare and check the required calibration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t xml:space="preserve"> following manufacturer’s instructions prior to use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use all </w:t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 xml:space="preserve"> required for your recalibration activities, correctly and safely throughout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use recalibration techniques which are relevant to the ADAS system type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identify and record any system deviation from acceptable limits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carry out all recalibration activities following: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P9.1 manufacturer’s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P9.2 recognised recalibration methods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P9.3 health, safety and environmental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work in a way that minimises the risk of: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P10.1 damage to other vehicle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P10.2 damage to other components and units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P10.3 contact with leakages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P10.4 contact with hazardous substances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ensure the </w:t>
      </w:r>
    </w:p>
    <w:p>
      <w:pPr/>
      <w:r>
        <w:rPr>
          <w:lang w:val="en-GB"/>
        </w:rPr>
        <w:t>calibration environment</w:t>
      </w:r>
    </w:p>
    <w:p>
      <w:pPr/>
      <w:r>
        <w:rPr>
          <w:lang w:val="en-GB"/>
        </w:rPr>
        <w:t xml:space="preserve"> Is as identified by the manufacturer’s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</w:t>
      </w:r>
    </w:p>
    <w:p>
      <w:pPr/>
      <w:r>
        <w:rPr>
          <w:lang w:val="en-GB"/>
        </w:rPr>
        <w:t>recalibrate</w:t>
      </w:r>
    </w:p>
    <w:p>
      <w:pPr/>
      <w:r>
        <w:rPr>
          <w:lang w:val="en-GB"/>
        </w:rPr>
        <w:t xml:space="preserve"> ADAS </w:t>
      </w:r>
    </w:p>
    <w:p>
      <w:pPr/>
      <w:r>
        <w:rPr>
          <w:lang w:val="en-GB"/>
        </w:rPr>
        <w:t>sensors</w:t>
      </w:r>
    </w:p>
    <w:p>
      <w:pPr/>
      <w:r>
        <w:rPr>
          <w:lang w:val="en-GB"/>
        </w:rPr>
        <w:t xml:space="preserve"> correctly to ensure that they operate to meet vehicle system requirements and function to the vehicle manufacturer’s specified tolerances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record the recalibration has been successfully completed and meets vehicle manufacturer’s specified tolerances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 ensure your records are accurate, complete and passed to the relevant person(s) within the agreed timescale and in the format required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 complete all recalibration activities within the agreed timescale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 promptly report any anticipated delays in completion to the relevant person(s)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 the current health and safety legislation and workplace procedures relevant to workshop practices and personal and vehicle protection when recalibrating ADAS </w:t>
      </w:r>
    </w:p>
    <w:p>
      <w:pPr/>
      <w:r>
        <w:rPr>
          <w:lang w:val="en-GB"/>
        </w:rPr>
        <w:t>sensors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legal requirements relating to the </w:t>
      </w:r>
    </w:p>
    <w:p>
      <w:pPr/>
      <w:r>
        <w:rPr>
          <w:lang w:val="en-GB"/>
        </w:rPr>
        <w:t>Advanced Driver Assistance Systems</w:t>
      </w:r>
    </w:p>
    <w:p>
      <w:pPr/>
      <w:r>
        <w:rPr>
          <w:lang w:val="en-GB"/>
        </w:rPr>
        <w:t xml:space="preserve"> and </w:t>
      </w:r>
    </w:p>
    <w:p>
      <w:pPr/>
      <w:r>
        <w:rPr>
          <w:lang w:val="en-GB"/>
        </w:rPr>
        <w:t>sensors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your workplace procedures for: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K3.1 recording recalibration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K3.2 completing and storing documentation relating to ADAS verifiable calibration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K3.3 the referral of problems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K3.4 reporting delays to the completion of work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K3.5 the </w:t>
      </w:r>
    </w:p>
    <w:p>
      <w:pPr/>
      <w:r>
        <w:rPr>
          <w:lang w:val="en-GB"/>
        </w:rPr>
        <w:t>calibration environment</w:t>
      </w:r>
    </w:p>
    <w:p>
      <w:pPr/>
      <w:r>
        <w:rPr>
          <w:lang w:val="en-GB"/>
        </w:rPr>
        <w:t xml:space="preserve"> as identified by the manufacturer’s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types of ADAS recalibration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the importance of documenting recalibration information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the importance of working to agreed timescales and keeping others informed of progress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the importance of customer interaction relating to which systems can/can’t be calibrated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the relationship between time, costs and productivity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the importance of promptly reporting anticipated delays to the relevant person(s)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types of ADAS </w:t>
      </w:r>
    </w:p>
    <w:p>
      <w:pPr/>
      <w:r>
        <w:rPr>
          <w:lang w:val="en-GB"/>
        </w:rPr>
        <w:t>sensors</w:t>
      </w:r>
    </w:p>
    <w:p>
      <w:pPr/>
      <w:r>
        <w:rPr>
          <w:lang w:val="en-GB"/>
        </w:rPr>
        <w:t xml:space="preserve"> and their function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identifying the types of </w:t>
      </w:r>
    </w:p>
    <w:p>
      <w:pPr/>
      <w:r>
        <w:rPr>
          <w:lang w:val="en-GB"/>
        </w:rPr>
        <w:t>vehicle calibration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features of </w:t>
      </w:r>
    </w:p>
    <w:p>
      <w:pPr/>
      <w:r>
        <w:rPr>
          <w:lang w:val="en-GB"/>
        </w:rPr>
        <w:t>ADAS system operation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how to prepare and check the accuracy of recalibration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the types and causes of Advanced Driver Assistance System failures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the circumstances which will necessitate recalibration of ADAS </w:t>
      </w:r>
    </w:p>
    <w:p>
      <w:pPr/>
      <w:r>
        <w:rPr>
          <w:lang w:val="en-GB"/>
        </w:rPr>
        <w:t>sensors</w:t>
      </w:r>
    </w:p>
    <w:p>
      <w:pPr/>
      <w:r>
        <w:rPr>
          <w:lang w:val="en-GB"/>
        </w:rPr>
        <w:t xml:space="preserve"> and other possible courses of action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how to find, interpret and use sources of information on Advanced Driver Assistance System operating specifications, recalibration procedures and legal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how to select the most appropriate recalibration method for the ADAS system being worked upon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how to </w:t>
      </w:r>
    </w:p>
    <w:p>
      <w:pPr/>
      <w:r>
        <w:rPr>
          <w:lang w:val="en-GB"/>
        </w:rPr>
        <w:t>recalibrate</w:t>
      </w:r>
    </w:p>
    <w:p>
      <w:pPr/>
      <w:r>
        <w:rPr>
          <w:lang w:val="en-GB"/>
        </w:rPr>
        <w:t xml:space="preserve"> ADAS </w:t>
      </w:r>
    </w:p>
    <w:p>
      <w:pPr/>
      <w:r>
        <w:rPr>
          <w:lang w:val="en-GB"/>
        </w:rPr>
        <w:t>sensors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the need to continually keep up to date with emerging ADAS system technology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the legal requirements of dynamic calibration activity on the road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 the risk and potential legal implications of returning an uncalibrated vehicle to the customer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 the value of providing the customer with evidence of successful calibration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 the industry agreed autonomous vehicle capability levels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>
        <w:numPr>
          <w:ilvl w:val="0"/>
          <w:numId w:val="1"/>
        </w:numPr>
      </w:pPr>
      <w:r>
        <w:t>Advanced Driver Assistance Systems</w:t>
      </w:r>
    </w:p>
    <w:p>
      <w:pPr>
        <w:numPr>
          <w:ilvl w:val="0"/>
          <w:numId w:val="1"/>
        </w:numPr>
      </w:pPr>
      <w:r>
        <w:t> include: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1.1. driver safety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1.2. pedestrian Safety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1.3. motion/stability control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1.4. collision Avoidance Systems</w:t>
      </w:r>
    </w:p>
    <w:p>
      <w:pPr>
        <w:numPr>
          <w:ilvl w:val="0"/>
          <w:numId w:val="1"/>
        </w:numPr>
      </w:pPr>
      <w:r>
        <w:t>Tools and equipment</w:t>
      </w:r>
    </w:p>
    <w:p>
      <w:pPr>
        <w:numPr>
          <w:ilvl w:val="0"/>
          <w:numId w:val="1"/>
        </w:numPr>
      </w:pPr>
      <w:r>
        <w:t> include: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2.1. hand tools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2.2. special purpose tools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2.3. general workshop equipment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2.4. dedicated and computer based diagnostic equipment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2.5. fault code readers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2.6. ADAS recalibration equipment</w:t>
      </w:r>
    </w:p>
    <w:p>
      <w:pPr>
        <w:numPr>
          <w:ilvl w:val="0"/>
          <w:numId w:val="1"/>
        </w:numPr>
      </w:pPr>
      <w:r>
        <w:t>Calibration environment</w:t>
      </w:r>
    </w:p>
    <w:p>
      <w:pPr>
        <w:numPr>
          <w:ilvl w:val="0"/>
          <w:numId w:val="1"/>
        </w:numPr>
      </w:pPr>
      <w:r>
        <w:t> includes: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3.1. targets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3.2. lighting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3.3. radar boards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3.4. static, dynamic and combinations of static and dynamic</w:t>
      </w:r>
    </w:p>
    <w:p>
      <w:pPr>
        <w:numPr>
          <w:ilvl w:val="0"/>
          <w:numId w:val="1"/>
        </w:numPr>
      </w:pPr>
      <w:r>
        <w:t>Sensors</w:t>
      </w:r>
    </w:p>
    <w:p>
      <w:pPr>
        <w:numPr>
          <w:ilvl w:val="0"/>
          <w:numId w:val="1"/>
        </w:numPr>
      </w:pPr>
      <w:r>
        <w:t> include: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4.1. optical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4.2. radar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4.3. lidar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4.4. ultra-sonic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4.5. sound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4.6. GPS</w:t>
      </w:r>
    </w:p>
    <w:p>
      <w:pPr>
        <w:numPr>
          <w:ilvl w:val="0"/>
          <w:numId w:val="1"/>
        </w:numPr>
      </w:pPr>
      <w:r>
        <w:t>Recalibrate</w:t>
      </w:r>
    </w:p>
    <w:p>
      <w:pPr>
        <w:numPr>
          <w:ilvl w:val="0"/>
          <w:numId w:val="1"/>
        </w:numPr>
      </w:pPr>
      <w:r>
        <w:t> to include: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5.1. static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5.2. dynamic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5.3. hybrid systems</w:t>
      </w:r>
    </w:p>
    <w:p>
      <w:pPr>
        <w:numPr>
          <w:ilvl w:val="0"/>
          <w:numId w:val="1"/>
        </w:numPr>
      </w:pPr>
      <w:r>
        <w:t>ADAS system operation</w:t>
      </w:r>
    </w:p>
    <w:p>
      <w:pPr>
        <w:numPr>
          <w:ilvl w:val="0"/>
          <w:numId w:val="1"/>
        </w:numPr>
      </w:pPr>
      <w:r>
        <w:t> to include: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6.1. steering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6.2. braking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6.3. lane departure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6.4. driver assistance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6.5. parking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This section contains examples and explanations of some of the terms used but does not form part of the standard.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Agreed timescales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Examples include manufacturers’ recommended work times, job times set by the company or a job time agreed with the customer.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Collision avoidance system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For example, forward collision warning, surround view sound, night vision, lane departure warning, emergency braking systems.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Driver safety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For example, night vision, glare-free high beam and pixel light, automatic parking, blind spot monitor, driver drowsiness detector, driver monitoring system, traffic sign recognition.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Motion/stability control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For example, lane change assistance, hill descent control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Pedestrian safety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For example, pedestrian detection systems.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Vehicles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These can be any of the following – light vehicles and commercial vehicles. Additionally, these vehicles may be SI, CI, Hybrid, Electric or Alternative fuel vehicles.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IMILV19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Heavy Vehicle Service Technician (Automotive), Light Vehicle Service Technician (Automotive), Vehicle Fitters, Autoglazing Technician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Vehicle Autonomy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Advanced Driver Assistance Systems; ADAS; electrical; units; sensors; recalibrate; radar; lidar; optical; ultra-sonic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CB16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106af3c63664ade" /><Relationship Type="http://schemas.openxmlformats.org/officeDocument/2006/relationships/numbering" Target="/word/numbering.xml" Id="R7b78a38610d04f0e" /><Relationship Type="http://schemas.openxmlformats.org/officeDocument/2006/relationships/settings" Target="/word/settings.xml" Id="R1b554543e1bd4e68" /><Relationship Type="http://schemas.openxmlformats.org/officeDocument/2006/relationships/image" Target="/word/media/053e348f-bf15-4287-8179-2545273b49fd.png" Id="Rfdfb05cdf8a64fa1" /></Relationships>
</file>