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7b7b80a5574b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COSVR649L</w:t>
            </w:r>
            <w:r>
              <w:rPr>
                <w:b/>
              </w:rPr>
              <w:br/>
            </w:r>
            <w:r>
              <w:rPr>
                <w:b/>
              </w:rPr>
              <w:t>Produce stencilled designs using pre-cut stencil plates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71a0d0e80741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using pre-cut stencil plates and applying paint to produce stencilled designs, interpreting information, adopting safe, healthy and environmentally responsible work practices, selecting, preparing and using materials, components, tools and associated equipment </w:t>
      </w:r>
    </w:p>
    <w:p>
      <w:pPr/>
      <w:r>
        <w:rPr>
          <w:lang w:val="en-GB"/>
        </w:rPr>
        <w:br/>
      </w:r>
    </w:p>
    <w:p>
      <w:pPr/>
      <w:r>
        <w:rPr>
          <w:lang w:val="en-GB"/>
        </w:rPr>
        <w:t xml:space="preserve"> This standard is for people working in the occupational area of Decorative Finishing and Industrial Painting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information relating to the work and resources to confirm its relevance </w:t>
      </w:r>
    </w:p>
    <w:p>
      <w:pPr/>
      <w:r>
        <w:rPr>
          <w:lang w:val="en-GB"/>
        </w:rPr>
        <w:br/>
      </w:r>
    </w:p>
    <w:p>
      <w:pPr/>
      <w:r>
        <w:rPr>
          <w:lang w:val="en-GB"/>
        </w:rPr>
        <w:t xml:space="preserve"> P2 comply with the given, relevant legislation and official guidance to carry out your work and maintain safe and healthy work practices </w:t>
      </w:r>
    </w:p>
    <w:p>
      <w:pPr/>
      <w:r>
        <w:rPr>
          <w:lang w:val="en-GB"/>
        </w:rPr>
        <w:br/>
      </w:r>
    </w:p>
    <w:p>
      <w:pPr/>
      <w:r>
        <w:rPr>
          <w:lang w:val="en-GB"/>
        </w:rPr>
        <w:t xml:space="preserve"> P3 select the required quantity and quality of resources for the methods of work </w:t>
      </w:r>
    </w:p>
    <w:p>
      <w:pPr/>
      <w:r>
        <w:rPr>
          <w:lang w:val="en-GB"/>
        </w:rPr>
        <w:br/>
      </w:r>
    </w:p>
    <w:p>
      <w:pPr/>
      <w:r>
        <w:rPr>
          <w:lang w:val="en-GB"/>
        </w:rPr>
        <w:t xml:space="preserve"> P4 comply with organisational procedures to minimise the risk of damage to the work and surrounding area </w:t>
      </w:r>
    </w:p>
    <w:p>
      <w:pPr/>
      <w:r>
        <w:rPr>
          <w:lang w:val="en-GB"/>
        </w:rPr>
        <w:br/>
      </w:r>
    </w:p>
    <w:p>
      <w:pPr/>
      <w:r>
        <w:rPr>
          <w:lang w:val="en-GB"/>
        </w:rPr>
        <w:t xml:space="preserve"> P5 comply with the given contract information to carry out the work efficiently to the required specification </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K4 the level of understanding operatives must have of information for relevant, current legislation and official guidance and how it is applied</w:t>
      </w:r>
    </w:p>
    <w:p>
      <w:pPr/>
      <w:r>
        <w:rPr>
          <w:lang w:val="en-GB"/>
        </w:rPr>
        <w:br/>
      </w:r>
    </w:p>
    <w:p>
      <w:pPr/>
      <w:r>
        <w:rPr>
          <w:lang w:val="en-GB"/>
        </w:rPr>
        <w:t xml:space="preserve"> K5 the types of fire extinguishers and how and when they are used</w:t>
      </w:r>
    </w:p>
    <w:p>
      <w:pPr/>
      <w:r>
        <w:rPr>
          <w:lang w:val="en-GB"/>
        </w:rPr>
        <w:br/>
      </w:r>
    </w:p>
    <w:p>
      <w:pPr/>
      <w:r>
        <w:rPr>
          <w:lang w:val="en-GB"/>
        </w:rPr>
        <w:t xml:space="preserve"> K6 how emergencies should be responded to and who should respond</w:t>
      </w:r>
    </w:p>
    <w:p>
      <w:pPr/>
      <w:r>
        <w:rPr>
          <w:lang w:val="en-GB"/>
        </w:rPr>
        <w:br/>
      </w:r>
    </w:p>
    <w:p>
      <w:pPr/>
      <w:r>
        <w:rPr>
          <w:lang w:val="en-GB"/>
        </w:rPr>
        <w:t xml:space="preserve"> K7 the organisational security procedures for tools, equipment and personal belongings</w:t>
      </w:r>
    </w:p>
    <w:p>
      <w:pPr/>
      <w:r>
        <w:rPr>
          <w:lang w:val="en-GB"/>
        </w:rPr>
        <w:br/>
      </w:r>
    </w:p>
    <w:p>
      <w:pPr/>
      <w:r>
        <w:rPr>
          <w:lang w:val="en-GB"/>
        </w:rPr>
        <w:t xml:space="preserve"> K8 what the accident reporting procedures are and who is responsible for making the report</w:t>
      </w:r>
    </w:p>
    <w:p>
      <w:pPr/>
      <w:r>
        <w:rPr>
          <w:lang w:val="en-GB"/>
        </w:rPr>
        <w:br/>
      </w:r>
    </w:p>
    <w:p>
      <w:pPr/>
      <w:r>
        <w:rPr>
          <w:lang w:val="en-GB"/>
        </w:rPr>
        <w:t xml:space="preserve"> K9 why, when and how health and safety control equipment should be used</w:t>
      </w:r>
    </w:p>
    <w:p>
      <w:pPr/>
      <w:r>
        <w:rPr>
          <w:lang w:val="en-GB"/>
        </w:rPr>
        <w:br/>
      </w:r>
    </w:p>
    <w:p>
      <w:pPr/>
      <w:r>
        <w:rPr>
          <w:lang w:val="en-GB"/>
        </w:rPr>
        <w:t xml:space="preserve"> K10 how to comply with environmentally responsible work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Selection of resources</w:t>
      </w:r>
    </w:p>
    <w:p>
      <w:pPr/>
      <w:r>
        <w:rPr>
          <w:lang w:val="en-GB"/>
        </w:rPr>
        <w:br/>
      </w:r>
    </w:p>
    <w:p>
      <w:pPr/>
      <w:r>
        <w:rPr>
          <w:lang w:val="en-GB"/>
        </w:rPr>
        <w:t xml:space="preserve"> K11 the characteristics, quality, uses, sustainability, limitations and defects associated with the resources and how defects should be rectified</w:t>
      </w:r>
    </w:p>
    <w:p>
      <w:pPr/>
      <w:r>
        <w:rPr>
          <w:lang w:val="en-GB"/>
        </w:rPr>
        <w:br/>
      </w:r>
    </w:p>
    <w:p>
      <w:pPr/>
      <w:r>
        <w:rPr>
          <w:lang w:val="en-GB"/>
        </w:rPr>
        <w:t xml:space="preserve"> K12 how the resources should be used and how any problems associated with the resources are reported</w:t>
      </w:r>
    </w:p>
    <w:p>
      <w:pPr/>
      <w:r>
        <w:rPr>
          <w:lang w:val="en-GB"/>
        </w:rPr>
        <w:br/>
      </w:r>
    </w:p>
    <w:p>
      <w:pPr/>
      <w:r>
        <w:rPr>
          <w:lang w:val="en-GB"/>
        </w:rPr>
        <w:t xml:space="preserve"> K13 the organisational procedures to select resources, why they have been developed and how they are used</w:t>
      </w:r>
    </w:p>
    <w:p>
      <w:pPr/>
      <w:r>
        <w:rPr>
          <w:lang w:val="en-GB"/>
        </w:rPr>
        <w:br/>
      </w:r>
    </w:p>
    <w:p>
      <w:pPr/>
      <w:r>
        <w:rPr>
          <w:lang w:val="en-GB"/>
        </w:rPr>
        <w:t xml:space="preserve"> K14 the hazards associated with the resources and methods of work and how they are overcome</w:t>
      </w:r>
    </w:p>
    <w:p>
      <w:pPr/>
      <w:r>
        <w:rPr>
          <w:lang w:val="en-GB"/>
        </w:rPr>
        <w:br/>
      </w:r>
    </w:p>
    <w:p>
      <w:pPr/>
      <w:r>
        <w:rPr>
          <w:lang w:val="en-GB"/>
        </w:rPr>
        <w:t xml:space="preserve"> Performance Criteria 4</w:t>
      </w:r>
    </w:p>
    <w:p>
      <w:pPr/>
      <w:r>
        <w:rPr>
          <w:lang w:val="en-GB"/>
        </w:rPr>
        <w:br/>
      </w:r>
    </w:p>
    <w:p>
      <w:pPr/>
      <w:r>
        <w:rPr>
          <w:lang w:val="en-GB"/>
        </w:rPr>
        <w:t xml:space="preserve"> Minimise the risk of damage</w:t>
      </w:r>
    </w:p>
    <w:p>
      <w:pPr/>
      <w:r>
        <w:rPr>
          <w:lang w:val="en-GB"/>
        </w:rPr>
        <w:br/>
      </w:r>
    </w:p>
    <w:p>
      <w:pPr/>
      <w:r>
        <w:rPr>
          <w:lang w:val="en-GB"/>
        </w:rPr>
        <w:t xml:space="preserve"> K15 how to protect work from damage and the purpose of protection</w:t>
      </w:r>
    </w:p>
    <w:p>
      <w:pPr/>
      <w:r>
        <w:rPr>
          <w:lang w:val="en-GB"/>
        </w:rPr>
        <w:br/>
      </w:r>
    </w:p>
    <w:p>
      <w:pPr/>
      <w:r>
        <w:rPr>
          <w:lang w:val="en-GB"/>
        </w:rPr>
        <w:t xml:space="preserve"> K16 why disposal of waste should be carried out safely and how it is achieved</w:t>
      </w:r>
    </w:p>
    <w:p>
      <w:pPr/>
      <w:r>
        <w:rPr>
          <w:lang w:val="en-GB"/>
        </w:rPr>
        <w:br/>
      </w:r>
    </w:p>
    <w:p>
      <w:pPr/>
      <w:r>
        <w:rPr>
          <w:lang w:val="en-GB"/>
        </w:rPr>
        <w:t xml:space="preserve"> Performance Criteria 5</w:t>
      </w:r>
    </w:p>
    <w:p>
      <w:pPr/>
      <w:r>
        <w:rPr>
          <w:lang w:val="en-GB"/>
        </w:rPr>
        <w:br/>
      </w:r>
    </w:p>
    <w:p>
      <w:pPr/>
      <w:r>
        <w:rPr>
          <w:lang w:val="en-GB"/>
        </w:rPr>
        <w:t xml:space="preserve"> Meet the contract specification</w:t>
      </w:r>
    </w:p>
    <w:p>
      <w:pPr/>
      <w:r>
        <w:rPr>
          <w:lang w:val="en-GB"/>
        </w:rPr>
        <w:br/>
      </w:r>
    </w:p>
    <w:p>
      <w:pPr/>
      <w:r>
        <w:rPr>
          <w:lang w:val="en-GB"/>
        </w:rPr>
        <w:t xml:space="preserve"> K17 how methods of work, to meet the specification, are carried out and problems reported</w:t>
      </w:r>
    </w:p>
    <w:p>
      <w:pPr/>
      <w:r>
        <w:rPr>
          <w:lang w:val="en-GB"/>
        </w:rPr>
        <w:br/>
      </w:r>
    </w:p>
    <w:p>
      <w:pPr/>
      <w:r>
        <w:rPr>
          <w:lang w:val="en-GB"/>
        </w:rPr>
        <w:t xml:space="preserve"> K18 how maintenance of tools and equipment is carried out</w:t>
      </w:r>
    </w:p>
    <w:p>
      <w:pPr/>
      <w:r>
        <w:rPr>
          <w:lang w:val="en-GB"/>
        </w:rPr>
        <w:br/>
      </w:r>
    </w:p>
    <w:p>
      <w:pPr/>
      <w:r>
        <w:rPr>
          <w:lang w:val="en-GB"/>
        </w:rPr>
        <w:t xml:space="preserve"> Performance Criteria 6</w:t>
      </w:r>
    </w:p>
    <w:p>
      <w:pPr/>
      <w:r>
        <w:rPr>
          <w:lang w:val="en-GB"/>
        </w:rPr>
        <w:br/>
      </w:r>
    </w:p>
    <w:p>
      <w:pPr/>
      <w:r>
        <w:rPr>
          <w:lang w:val="en-GB"/>
        </w:rPr>
        <w:t xml:space="preserve"> Allocated time</w:t>
      </w:r>
    </w:p>
    <w:p>
      <w:pPr/>
      <w:r>
        <w:rPr>
          <w:lang w:val="en-GB"/>
        </w:rPr>
        <w:br/>
      </w:r>
    </w:p>
    <w:p>
      <w:pPr/>
      <w:r>
        <w:rPr>
          <w:lang w:val="en-GB"/>
        </w:rPr>
        <w:t xml:space="preserve"> K19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br/>
      </w:r>
    </w:p>
    <w:p>
      <w:pPr/>
      <w:r>
        <w:rPr>
          <w:lang w:val="en-GB"/>
        </w:rPr>
        <w:t xml:space="preserve"> 1 interpretation of drawings, specifications, current regulations, schedules, risk assessments, method statements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avoidance of risk by complying with the given information relating to all of the following:</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br/>
      </w:r>
    </w:p>
    <w:p>
      <w:pPr/>
      <w:r>
        <w:rPr>
          <w:lang w:val="en-GB"/>
        </w:rPr>
        <w:t xml:space="preserve"> Performance Criteria 3</w:t>
      </w:r>
    </w:p>
    <w:p>
      <w:pPr/>
      <w:r>
        <w:rPr>
          <w:lang w:val="en-GB"/>
        </w:rPr>
        <w:br/>
      </w:r>
    </w:p>
    <w:p>
      <w:pPr/>
      <w:r>
        <w:rPr>
          <w:lang w:val="en-GB"/>
        </w:rPr>
        <w:t xml:space="preserve"> 3 selection of resources associated with own work:</w:t>
      </w:r>
    </w:p>
    <w:p>
      <w:pPr/>
      <w:r>
        <w:rPr>
          <w:lang w:val="en-GB"/>
        </w:rPr>
        <w:br/>
      </w:r>
    </w:p>
    <w:p>
      <w:pPr/>
      <w:r>
        <w:rPr>
          <w:lang w:val="en-GB"/>
        </w:rPr>
        <w:t xml:space="preserve"> 3.1 materials</w:t>
      </w:r>
    </w:p>
    <w:p>
      <w:pPr/>
      <w:r>
        <w:rPr>
          <w:lang w:val="en-GB"/>
        </w:rPr>
        <w:br/>
      </w:r>
    </w:p>
    <w:p>
      <w:pPr/>
      <w:r>
        <w:rPr>
          <w:lang w:val="en-GB"/>
        </w:rPr>
        <w:t xml:space="preserve"> 3.2 tools and equipment</w:t>
      </w:r>
    </w:p>
    <w:p>
      <w:pPr/>
      <w:r>
        <w:rPr>
          <w:lang w:val="en-GB"/>
        </w:rPr>
        <w:br/>
      </w:r>
    </w:p>
    <w:p>
      <w:pPr/>
      <w:r>
        <w:rPr>
          <w:lang w:val="en-GB"/>
        </w:rPr>
        <w:t xml:space="preserve"> Performance Criteria 4</w:t>
      </w:r>
    </w:p>
    <w:p>
      <w:pPr/>
      <w:r>
        <w:rPr>
          <w:lang w:val="en-GB"/>
        </w:rPr>
        <w:br/>
      </w:r>
    </w:p>
    <w:p>
      <w:pPr/>
      <w:r>
        <w:rPr>
          <w:lang w:val="en-GB"/>
        </w:rPr>
        <w:t xml:space="preserve"> 4 protection of the work and its surrounding area from damage</w:t>
      </w:r>
    </w:p>
    <w:p>
      <w:pPr/>
      <w:r>
        <w:rPr>
          <w:lang w:val="en-GB"/>
        </w:rPr>
        <w:br/>
      </w:r>
    </w:p>
    <w:p>
      <w:pPr/>
      <w:r>
        <w:rPr>
          <w:lang w:val="en-GB"/>
        </w:rPr>
        <w:t xml:space="preserve"> 5 maintain a clear and tidy work space</w:t>
      </w:r>
    </w:p>
    <w:p>
      <w:pPr/>
      <w:r>
        <w:rPr>
          <w:lang w:val="en-GB"/>
        </w:rPr>
        <w:br/>
      </w:r>
    </w:p>
    <w:p>
      <w:pPr/>
      <w:r>
        <w:rPr>
          <w:lang w:val="en-GB"/>
        </w:rPr>
        <w:t xml:space="preserve"> 6 disposal of waste in accordance with current legislation</w:t>
      </w:r>
    </w:p>
    <w:p>
      <w:pPr/>
      <w:r>
        <w:rPr>
          <w:lang w:val="en-GB"/>
        </w:rPr>
        <w:br/>
      </w:r>
    </w:p>
    <w:p>
      <w:pPr/>
      <w:r>
        <w:rPr>
          <w:lang w:val="en-GB"/>
        </w:rPr>
        <w:t xml:space="preserve"> Performance Criteria 5</w:t>
      </w:r>
    </w:p>
    <w:p>
      <w:pPr/>
      <w:r>
        <w:rPr>
          <w:lang w:val="en-GB"/>
        </w:rPr>
        <w:br/>
      </w:r>
    </w:p>
    <w:p>
      <w:pPr/>
      <w:r>
        <w:rPr>
          <w:lang w:val="en-GB"/>
        </w:rPr>
        <w:t xml:space="preserve"> 7 demonstration of work skills to protect, move, match, mix, pour, dilute, position, secure, apply and transfer</w:t>
      </w:r>
    </w:p>
    <w:p>
      <w:pPr/>
      <w:r>
        <w:rPr>
          <w:lang w:val="en-GB"/>
        </w:rPr>
        <w:br/>
      </w:r>
    </w:p>
    <w:p>
      <w:pPr/>
      <w:r>
        <w:rPr>
          <w:lang w:val="en-GB"/>
        </w:rPr>
        <w:t xml:space="preserve"> 8 use and maintain hand tools and associated equipment</w:t>
      </w:r>
    </w:p>
    <w:p>
      <w:pPr/>
      <w:r>
        <w:rPr>
          <w:lang w:val="en-GB"/>
        </w:rPr>
        <w:br/>
      </w:r>
    </w:p>
    <w:p>
      <w:pPr/>
      <w:r>
        <w:rPr>
          <w:lang w:val="en-GB"/>
        </w:rPr>
        <w:t xml:space="preserve"> 9 prepare high quality ground, set out and position pre-cut stencils to produce stencil designs using water-borne or solvent-borne coatings to linear runs and/or wall applications to given working instructions</w:t>
      </w:r>
    </w:p>
    <w:p>
      <w:pPr/>
      <w:r>
        <w:rPr>
          <w:lang w:val="en-GB"/>
        </w:rPr>
        <w:br/>
      </w:r>
    </w:p>
    <w:p>
      <w:pPr/>
      <w:r>
        <w:rPr>
          <w:lang w:val="en-GB"/>
        </w:rPr>
        <w:t xml:space="preserve"> Performance Criteria 6</w:t>
      </w:r>
    </w:p>
    <w:p>
      <w:pPr/>
      <w:r>
        <w:rPr>
          <w:lang w:val="en-GB"/>
        </w:rPr>
        <w:br/>
      </w:r>
    </w:p>
    <w:p>
      <w:pPr/>
      <w:r>
        <w:rPr>
          <w:lang w:val="en-GB"/>
        </w:rPr>
        <w:t xml:space="preserve"> 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br/>
      </w:r>
    </w:p>
    <w:p>
      <w:pPr/>
      <w:r>
        <w:rPr>
          <w:lang w:val="en-GB"/>
        </w:rPr>
        <w:t xml:space="preserve"> Emergencies</w:t>
      </w:r>
    </w:p>
    <w:p>
      <w:pPr/>
      <w:r>
        <w:rPr>
          <w:lang w:val="en-GB"/>
        </w:rPr>
        <w:br/>
      </w:r>
    </w:p>
    <w:p>
      <w:pPr/>
      <w:r>
        <w:rPr>
          <w:lang w:val="en-GB"/>
        </w:rPr>
        <w:t xml:space="preserve"> 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br/>
      </w:r>
    </w:p>
    <w:p>
      <w:pPr/>
      <w:r>
        <w:rPr>
          <w:lang w:val="en-GB"/>
        </w:rPr>
        <w:t xml:space="preserve"> Fire extinguishers</w:t>
      </w:r>
    </w:p>
    <w:p>
      <w:pPr/>
      <w:r>
        <w:rPr>
          <w:lang w:val="en-GB"/>
        </w:rPr>
        <w:br/>
      </w:r>
    </w:p>
    <w:p>
      <w:pPr/>
      <w:r>
        <w:rPr>
          <w:lang w:val="en-GB"/>
        </w:rPr>
        <w:t xml:space="preserve"> 3 water, CO2, foam and powder</w:t>
      </w:r>
    </w:p>
    <w:p>
      <w:pPr/>
      <w:r>
        <w:rPr>
          <w:lang w:val="en-GB"/>
        </w:rPr>
        <w:br/>
      </w:r>
    </w:p>
    <w:p>
      <w:pPr/>
      <w:r>
        <w:rPr>
          <w:lang w:val="en-GB"/>
        </w:rPr>
        <w:t xml:space="preserve"> Hazards</w:t>
      </w:r>
    </w:p>
    <w:p>
      <w:pPr/>
      <w:r>
        <w:rPr>
          <w:lang w:val="en-GB"/>
        </w:rPr>
        <w:br/>
      </w:r>
    </w:p>
    <w:p>
      <w:pPr/>
      <w:r>
        <w:rPr>
          <w:lang w:val="en-GB"/>
        </w:rPr>
        <w:t xml:space="preserve"> 4 those identified by risk assessments, method statements, manufacturers’ technical information, statutory regulations and official guidance</w:t>
      </w:r>
    </w:p>
    <w:p>
      <w:pPr/>
      <w:r>
        <w:rPr>
          <w:lang w:val="en-GB"/>
        </w:rPr>
        <w:br/>
      </w:r>
    </w:p>
    <w:p>
      <w:pPr/>
      <w:r>
        <w:rPr>
          <w:lang w:val="en-GB"/>
        </w:rPr>
        <w:t xml:space="preserve"> Health and safety control equipment</w:t>
      </w:r>
    </w:p>
    <w:p>
      <w:pPr/>
      <w:r>
        <w:rPr>
          <w:lang w:val="en-GB"/>
        </w:rPr>
        <w:br/>
      </w:r>
    </w:p>
    <w:p>
      <w:pPr/>
      <w:r>
        <w:rPr>
          <w:lang w:val="en-GB"/>
        </w:rPr>
        <w:t xml:space="preserve"> 5 identified by the principles of prevention for occupational use, types and purpose of each type, work situations and general work environment:</w:t>
      </w:r>
    </w:p>
    <w:p>
      <w:pPr/>
      <w:r>
        <w:rPr>
          <w:lang w:val="en-GB"/>
        </w:rPr>
        <w:br/>
      </w:r>
    </w:p>
    <w:p>
      <w:pPr/>
      <w:r>
        <w:rPr>
          <w:lang w:val="en-GB"/>
        </w:rPr>
        <w:t xml:space="preserve"> 5.1 collective protective measures</w:t>
      </w:r>
    </w:p>
    <w:p>
      <w:pPr/>
      <w:r>
        <w:rPr>
          <w:lang w:val="en-GB"/>
        </w:rPr>
        <w:br/>
      </w:r>
    </w:p>
    <w:p>
      <w:pPr/>
      <w:r>
        <w:rPr>
          <w:lang w:val="en-GB"/>
        </w:rPr>
        <w:t xml:space="preserve"> 5.2 personal protective equipment (PPE)</w:t>
      </w:r>
    </w:p>
    <w:p>
      <w:pPr/>
      <w:r>
        <w:rPr>
          <w:lang w:val="en-GB"/>
        </w:rPr>
        <w:br/>
      </w:r>
    </w:p>
    <w:p>
      <w:pPr/>
      <w:r>
        <w:rPr>
          <w:lang w:val="en-GB"/>
        </w:rPr>
        <w:t xml:space="preserve"> 5.3 respiratory protective equipment (RPE)</w:t>
      </w:r>
    </w:p>
    <w:p>
      <w:pPr/>
      <w:r>
        <w:rPr>
          <w:lang w:val="en-GB"/>
        </w:rPr>
        <w:br/>
      </w:r>
    </w:p>
    <w:p>
      <w:pPr/>
      <w:r>
        <w:rPr>
          <w:lang w:val="en-GB"/>
        </w:rPr>
        <w:t xml:space="preserve"> 5.4 local exhaust ventilation (LEV)</w:t>
      </w:r>
    </w:p>
    <w:p>
      <w:pPr/>
      <w:r>
        <w:rPr>
          <w:lang w:val="en-GB"/>
        </w:rPr>
        <w:br/>
      </w:r>
    </w:p>
    <w:p>
      <w:pPr/>
      <w:r>
        <w:rPr>
          <w:lang w:val="en-GB"/>
        </w:rPr>
        <w:t xml:space="preserve"> Information</w:t>
      </w:r>
    </w:p>
    <w:p>
      <w:pPr/>
      <w:r>
        <w:rPr>
          <w:lang w:val="en-GB"/>
        </w:rPr>
        <w:br/>
      </w:r>
    </w:p>
    <w:p>
      <w:pPr/>
      <w:r>
        <w:rPr>
          <w:lang w:val="en-GB"/>
        </w:rPr>
        <w:t xml:space="preserve"> 6 drawings, specifications, current legislation, schedules, risk assessments, method statements, manufacturers’ information, official guidance and current regulations governing buildings associated with occupational requirements</w:t>
      </w:r>
    </w:p>
    <w:p>
      <w:pPr/>
      <w:r>
        <w:rPr>
          <w:lang w:val="en-GB"/>
        </w:rPr>
        <w:br/>
      </w:r>
    </w:p>
    <w:p>
      <w:pPr/>
      <w:r>
        <w:rPr>
          <w:lang w:val="en-GB"/>
        </w:rPr>
        <w:t xml:space="preserve"> Legislation and official guidance</w:t>
      </w:r>
    </w:p>
    <w:p>
      <w:pPr/>
      <w:r>
        <w:rPr>
          <w:lang w:val="en-GB"/>
        </w:rPr>
        <w:br/>
      </w:r>
    </w:p>
    <w:p>
      <w:pPr/>
      <w:r>
        <w:rPr>
          <w:lang w:val="en-GB"/>
        </w:rPr>
        <w:t xml:space="preserve"> 7 this relates to the operative’s responsibilities regarding potential accidents, health hazards, people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br/>
      </w:r>
    </w:p>
    <w:p>
      <w:pPr/>
      <w:r>
        <w:rPr>
          <w:lang w:val="en-GB"/>
        </w:rPr>
        <w:t xml:space="preserve"> Maintenance</w:t>
      </w:r>
    </w:p>
    <w:p>
      <w:pPr/>
      <w:r>
        <w:rPr>
          <w:lang w:val="en-GB"/>
        </w:rPr>
        <w:br/>
      </w:r>
    </w:p>
    <w:p>
      <w:pPr/>
      <w:r>
        <w:rPr>
          <w:lang w:val="en-GB"/>
        </w:rPr>
        <w:t xml:space="preserve"> 8 operative care of hand tools and associated equipment</w:t>
      </w:r>
    </w:p>
    <w:p>
      <w:pPr/>
      <w:r>
        <w:rPr>
          <w:lang w:val="en-GB"/>
        </w:rPr>
        <w:br/>
      </w:r>
    </w:p>
    <w:p>
      <w:pPr/>
      <w:r>
        <w:rPr>
          <w:lang w:val="en-GB"/>
        </w:rPr>
        <w:t xml:space="preserve"> Methods of work</w:t>
      </w:r>
    </w:p>
    <w:p>
      <w:pPr/>
      <w:r>
        <w:rPr>
          <w:lang w:val="en-GB"/>
        </w:rPr>
        <w:br/>
      </w:r>
    </w:p>
    <w:p>
      <w:pPr/>
      <w:r>
        <w:rPr>
          <w:lang w:val="en-GB"/>
        </w:rPr>
        <w:t xml:space="preserve"> 9 application of knowledge for safe and healthy work practices, procedures and skills relating to the method and area of work and materials used to:</w:t>
      </w:r>
    </w:p>
    <w:p>
      <w:pPr/>
      <w:r>
        <w:rPr>
          <w:lang w:val="en-GB"/>
        </w:rPr>
        <w:br/>
      </w:r>
    </w:p>
    <w:p>
      <w:pPr/>
      <w:r>
        <w:rPr>
          <w:lang w:val="en-GB"/>
        </w:rPr>
        <w:t xml:space="preserve"> 9.1 establish access requirements</w:t>
      </w:r>
    </w:p>
    <w:p>
      <w:pPr/>
      <w:r>
        <w:rPr>
          <w:lang w:val="en-GB"/>
        </w:rPr>
        <w:br/>
      </w:r>
    </w:p>
    <w:p>
      <w:pPr/>
      <w:r>
        <w:rPr>
          <w:lang w:val="en-GB"/>
        </w:rPr>
        <w:t xml:space="preserve"> 9.2 check suitability of previously prepared surface and bring up to suitable finish and/or ground</w:t>
      </w:r>
    </w:p>
    <w:p>
      <w:pPr/>
      <w:r>
        <w:rPr>
          <w:lang w:val="en-GB"/>
        </w:rPr>
        <w:br/>
      </w:r>
    </w:p>
    <w:p>
      <w:pPr/>
      <w:r>
        <w:rPr>
          <w:lang w:val="en-GB"/>
        </w:rPr>
        <w:t xml:space="preserve"> 9.3 prepare paint products</w:t>
      </w:r>
    </w:p>
    <w:p>
      <w:pPr/>
      <w:r>
        <w:rPr>
          <w:lang w:val="en-GB"/>
        </w:rPr>
        <w:br/>
      </w:r>
    </w:p>
    <w:p>
      <w:pPr/>
      <w:r>
        <w:rPr>
          <w:lang w:val="en-GB"/>
        </w:rPr>
        <w:t xml:space="preserve"> 9.4 prepare brushes, rollers, specialised tools and equipment</w:t>
      </w:r>
    </w:p>
    <w:p>
      <w:pPr/>
      <w:r>
        <w:rPr>
          <w:lang w:val="en-GB"/>
        </w:rPr>
        <w:br/>
      </w:r>
    </w:p>
    <w:p>
      <w:pPr/>
      <w:r>
        <w:rPr>
          <w:lang w:val="en-GB"/>
        </w:rPr>
        <w:t xml:space="preserve"> 9.5 set out and position pre-cut stencil plates</w:t>
      </w:r>
    </w:p>
    <w:p>
      <w:pPr/>
      <w:r>
        <w:rPr>
          <w:lang w:val="en-GB"/>
        </w:rPr>
        <w:br/>
      </w:r>
    </w:p>
    <w:p>
      <w:pPr/>
      <w:r>
        <w:rPr>
          <w:lang w:val="en-GB"/>
        </w:rPr>
        <w:t xml:space="preserve"> 9.6 apply stencil designs on surfaces of linear runs and broad areas</w:t>
      </w:r>
    </w:p>
    <w:p>
      <w:pPr/>
      <w:r>
        <w:rPr>
          <w:lang w:val="en-GB"/>
        </w:rPr>
        <w:br/>
      </w:r>
    </w:p>
    <w:p>
      <w:pPr/>
      <w:r>
        <w:rPr>
          <w:lang w:val="en-GB"/>
        </w:rPr>
        <w:t xml:space="preserve"> 9.7 apply stencil designs using brush, roller and spray equipment</w:t>
      </w:r>
    </w:p>
    <w:p>
      <w:pPr/>
      <w:r>
        <w:rPr>
          <w:lang w:val="en-GB"/>
        </w:rPr>
        <w:br/>
      </w:r>
    </w:p>
    <w:p>
      <w:pPr/>
      <w:r>
        <w:rPr>
          <w:lang w:val="en-GB"/>
        </w:rPr>
        <w:t xml:space="preserve"> 9.8 maintain the integrity of the stencil plate (cleanliness and structure)</w:t>
      </w:r>
    </w:p>
    <w:p>
      <w:pPr/>
      <w:r>
        <w:rPr>
          <w:lang w:val="en-GB"/>
        </w:rPr>
        <w:br/>
      </w:r>
    </w:p>
    <w:p>
      <w:pPr/>
      <w:r>
        <w:rPr>
          <w:lang w:val="en-GB"/>
        </w:rPr>
        <w:t xml:space="preserve"> 9.9 apply appropriate protective coating as required</w:t>
      </w:r>
    </w:p>
    <w:p>
      <w:pPr/>
      <w:r>
        <w:rPr>
          <w:lang w:val="en-GB"/>
        </w:rPr>
        <w:br/>
      </w:r>
    </w:p>
    <w:p>
      <w:pPr/>
      <w:r>
        <w:rPr>
          <w:lang w:val="en-GB"/>
        </w:rPr>
        <w:t xml:space="preserve"> 9.10 identify how atmospheric conditions affect coatings and their application process</w:t>
      </w:r>
    </w:p>
    <w:p>
      <w:pPr/>
      <w:r>
        <w:rPr>
          <w:lang w:val="en-GB"/>
        </w:rPr>
        <w:br/>
      </w:r>
    </w:p>
    <w:p>
      <w:pPr/>
      <w:r>
        <w:rPr>
          <w:lang w:val="en-GB"/>
        </w:rPr>
        <w:t xml:space="preserve"> 9.11 provide information for Building Information Modelling (BIM)</w:t>
      </w:r>
    </w:p>
    <w:p>
      <w:pPr/>
      <w:r>
        <w:rPr>
          <w:lang w:val="en-GB"/>
        </w:rPr>
        <w:br/>
      </w:r>
    </w:p>
    <w:p>
      <w:pPr/>
      <w:r>
        <w:rPr>
          <w:lang w:val="en-GB"/>
        </w:rPr>
        <w:t xml:space="preserve"> 9.12 recognise and determine when specialist skills and knowledge are required and report accordingly</w:t>
      </w:r>
    </w:p>
    <w:p>
      <w:pPr/>
      <w:r>
        <w:rPr>
          <w:lang w:val="en-GB"/>
        </w:rPr>
        <w:br/>
      </w:r>
    </w:p>
    <w:p>
      <w:pPr/>
      <w:r>
        <w:rPr>
          <w:lang w:val="en-GB"/>
        </w:rPr>
        <w:t xml:space="preserve"> 9.13 determine specific requirements for structures of special interest, traditional build (pre 1919) and historical significance</w:t>
      </w:r>
    </w:p>
    <w:p>
      <w:pPr/>
      <w:r>
        <w:rPr>
          <w:lang w:val="en-GB"/>
        </w:rPr>
        <w:br/>
      </w:r>
    </w:p>
    <w:p>
      <w:pPr/>
      <w:r>
        <w:rPr>
          <w:lang w:val="en-GB"/>
        </w:rPr>
        <w:t xml:space="preserve"> 9.14 identify and follow manufacturers’ instructions</w:t>
      </w:r>
    </w:p>
    <w:p>
      <w:pPr/>
      <w:r>
        <w:rPr>
          <w:lang w:val="en-GB"/>
        </w:rPr>
        <w:br/>
      </w:r>
    </w:p>
    <w:p>
      <w:pPr/>
      <w:r>
        <w:rPr>
          <w:lang w:val="en-GB"/>
        </w:rPr>
        <w:t xml:space="preserve"> 9.15 work around and in close proximity to plant and machinery</w:t>
      </w:r>
    </w:p>
    <w:p>
      <w:pPr/>
      <w:r>
        <w:rPr>
          <w:lang w:val="en-GB"/>
        </w:rPr>
        <w:br/>
      </w:r>
    </w:p>
    <w:p>
      <w:pPr/>
      <w:r>
        <w:rPr>
          <w:lang w:val="en-GB"/>
        </w:rPr>
        <w:t xml:space="preserve"> 9.16 direct and guide the operations and movement of plant and machinery</w:t>
      </w:r>
    </w:p>
    <w:p>
      <w:pPr/>
      <w:r>
        <w:rPr>
          <w:lang w:val="en-GB"/>
        </w:rPr>
        <w:br/>
      </w:r>
    </w:p>
    <w:p>
      <w:pPr/>
      <w:r>
        <w:rPr>
          <w:lang w:val="en-GB"/>
        </w:rPr>
        <w:t xml:space="preserve"> 9.17 inspect and use access equipment</w:t>
      </w:r>
    </w:p>
    <w:p>
      <w:pPr/>
      <w:r>
        <w:rPr>
          <w:lang w:val="en-GB"/>
        </w:rPr>
        <w:br/>
      </w:r>
    </w:p>
    <w:p>
      <w:pPr/>
      <w:r>
        <w:rPr>
          <w:lang w:val="en-GB"/>
        </w:rPr>
        <w:t xml:space="preserve"> 9.18 work at height</w:t>
      </w:r>
    </w:p>
    <w:p>
      <w:pPr/>
      <w:r>
        <w:rPr>
          <w:lang w:val="en-GB"/>
        </w:rPr>
        <w:br/>
      </w:r>
    </w:p>
    <w:p>
      <w:pPr/>
      <w:r>
        <w:rPr>
          <w:lang w:val="en-GB"/>
        </w:rPr>
        <w:t xml:space="preserve"> 9.19 use hand tools and associated equipment</w:t>
      </w:r>
    </w:p>
    <w:p>
      <w:pPr/>
      <w:r>
        <w:rPr>
          <w:lang w:val="en-GB"/>
        </w:rPr>
        <w:br/>
      </w:r>
    </w:p>
    <w:p>
      <w:pPr/>
      <w:r>
        <w:rPr>
          <w:lang w:val="en-GB"/>
        </w:rPr>
        <w:t xml:space="preserve"> 10 team work and communication</w:t>
      </w:r>
    </w:p>
    <w:p>
      <w:pPr/>
      <w:r>
        <w:rPr>
          <w:lang w:val="en-GB"/>
        </w:rPr>
        <w:br/>
      </w:r>
    </w:p>
    <w:p>
      <w:pPr/>
      <w:r>
        <w:rPr>
          <w:lang w:val="en-GB"/>
        </w:rPr>
        <w:t xml:space="preserve"> 11 needs of other occupations associated with producing stencilled designs</w:t>
      </w:r>
    </w:p>
    <w:p>
      <w:pPr/>
      <w:r>
        <w:rPr>
          <w:lang w:val="en-GB"/>
        </w:rPr>
        <w:br/>
      </w:r>
    </w:p>
    <w:p>
      <w:pPr/>
      <w:r>
        <w:rPr>
          <w:lang w:val="en-GB"/>
        </w:rPr>
        <w:t xml:space="preserve"> Problems</w:t>
      </w:r>
    </w:p>
    <w:p>
      <w:pPr/>
      <w:r>
        <w:rPr>
          <w:lang w:val="en-GB"/>
        </w:rPr>
        <w:br/>
      </w:r>
    </w:p>
    <w:p>
      <w:pPr/>
      <w:r>
        <w:rPr>
          <w:lang w:val="en-GB"/>
        </w:rPr>
        <w:t xml:space="preserve"> 12 those arising from information, resources and methods of work:</w:t>
      </w:r>
    </w:p>
    <w:p>
      <w:pPr/>
      <w:r>
        <w:rPr>
          <w:lang w:val="en-GB"/>
        </w:rPr>
        <w:br/>
      </w:r>
    </w:p>
    <w:p>
      <w:pPr/>
      <w:r>
        <w:rPr>
          <w:lang w:val="en-GB"/>
        </w:rPr>
        <w:t xml:space="preserve"> 12.1 own authority to rectify</w:t>
      </w:r>
    </w:p>
    <w:p>
      <w:pPr/>
      <w:r>
        <w:rPr>
          <w:lang w:val="en-GB"/>
        </w:rPr>
        <w:br/>
      </w:r>
    </w:p>
    <w:p>
      <w:pPr/>
      <w:r>
        <w:rPr>
          <w:lang w:val="en-GB"/>
        </w:rPr>
        <w:t xml:space="preserve"> 12.2 organisational reporting procedures</w:t>
      </w:r>
    </w:p>
    <w:p>
      <w:pPr/>
      <w:r>
        <w:rPr>
          <w:lang w:val="en-GB"/>
        </w:rPr>
        <w:br/>
      </w:r>
    </w:p>
    <w:p>
      <w:pPr/>
      <w:r>
        <w:rPr>
          <w:lang w:val="en-GB"/>
        </w:rPr>
        <w:t xml:space="preserve"> Programme</w:t>
      </w:r>
    </w:p>
    <w:p>
      <w:pPr/>
      <w:r>
        <w:rPr>
          <w:lang w:val="en-GB"/>
        </w:rPr>
        <w:br/>
      </w:r>
    </w:p>
    <w:p>
      <w:pPr/>
      <w:r>
        <w:rPr>
          <w:lang w:val="en-GB"/>
        </w:rPr>
        <w:t xml:space="preserve"> 13 types of progress charts, timetables and estimated times</w:t>
      </w:r>
    </w:p>
    <w:p>
      <w:pPr/>
      <w:r>
        <w:rPr>
          <w:lang w:val="en-GB"/>
        </w:rPr>
        <w:br/>
      </w:r>
    </w:p>
    <w:p>
      <w:pPr/>
      <w:r>
        <w:rPr>
          <w:lang w:val="en-GB"/>
        </w:rPr>
        <w:t xml:space="preserve"> 14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15 protect work against damage from general workplace activities, other occupations, members of the public and adverse atmospheric conditions</w:t>
      </w:r>
    </w:p>
    <w:p>
      <w:pPr/>
      <w:r>
        <w:rPr>
          <w:lang w:val="en-GB"/>
        </w:rPr>
        <w:br/>
      </w:r>
    </w:p>
    <w:p>
      <w:pPr/>
      <w:r>
        <w:rPr>
          <w:lang w:val="en-GB"/>
        </w:rPr>
        <w:t xml:space="preserve"> Resources</w:t>
      </w:r>
    </w:p>
    <w:p>
      <w:pPr/>
      <w:r>
        <w:rPr>
          <w:lang w:val="en-GB"/>
        </w:rPr>
        <w:br/>
      </w:r>
    </w:p>
    <w:p>
      <w:pPr/>
      <w:r>
        <w:rPr>
          <w:lang w:val="en-GB"/>
        </w:rPr>
        <w:t xml:space="preserve"> 16 materials, components and equipment relating to types, quantity, quality, sizes and the sustainability of standard and/or specialist:</w:t>
      </w:r>
    </w:p>
    <w:p>
      <w:pPr/>
      <w:r>
        <w:rPr>
          <w:lang w:val="en-GB"/>
        </w:rPr>
        <w:br/>
      </w:r>
    </w:p>
    <w:p>
      <w:pPr/>
      <w:r>
        <w:rPr>
          <w:lang w:val="en-GB"/>
        </w:rPr>
        <w:t xml:space="preserve"> 16.1 water-borne and solvent-borne coatings</w:t>
      </w:r>
    </w:p>
    <w:p>
      <w:pPr/>
      <w:r>
        <w:rPr>
          <w:lang w:val="en-GB"/>
        </w:rPr>
        <w:br/>
      </w:r>
    </w:p>
    <w:p>
      <w:pPr/>
      <w:r>
        <w:rPr>
          <w:lang w:val="en-GB"/>
        </w:rPr>
        <w:t xml:space="preserve"> 16.2 stainers, solvents and/or thinners, driers and protective coatings</w:t>
      </w:r>
    </w:p>
    <w:p>
      <w:pPr/>
      <w:r>
        <w:rPr>
          <w:lang w:val="en-GB"/>
        </w:rPr>
        <w:br/>
      </w:r>
    </w:p>
    <w:p>
      <w:pPr/>
      <w:r>
        <w:rPr>
          <w:lang w:val="en-GB"/>
        </w:rPr>
        <w:t xml:space="preserve"> 16.3 pre-cut stencil plates</w:t>
      </w:r>
    </w:p>
    <w:p>
      <w:pPr/>
      <w:r>
        <w:rPr>
          <w:lang w:val="en-GB"/>
        </w:rPr>
        <w:br/>
      </w:r>
    </w:p>
    <w:p>
      <w:pPr/>
      <w:r>
        <w:rPr>
          <w:lang w:val="en-GB"/>
        </w:rPr>
        <w:t xml:space="preserve"> 16.4 protective sheeting and masking materials</w:t>
      </w:r>
    </w:p>
    <w:p>
      <w:pPr/>
      <w:r>
        <w:rPr>
          <w:lang w:val="en-GB"/>
        </w:rPr>
        <w:br/>
      </w:r>
    </w:p>
    <w:p>
      <w:pPr/>
      <w:r>
        <w:rPr>
          <w:lang w:val="en-GB"/>
        </w:rPr>
        <w:t xml:space="preserve"> 16.5 waste containers and/or bags</w:t>
      </w:r>
    </w:p>
    <w:p>
      <w:pPr/>
      <w:r>
        <w:rPr>
          <w:lang w:val="en-GB"/>
        </w:rPr>
        <w:br/>
      </w:r>
    </w:p>
    <w:p>
      <w:pPr/>
      <w:r>
        <w:rPr>
          <w:lang w:val="en-GB"/>
        </w:rPr>
        <w:t xml:space="preserve"> 16.6 access equipment</w:t>
      </w:r>
    </w:p>
    <w:p>
      <w:pPr/>
      <w:r>
        <w:rPr>
          <w:lang w:val="en-GB"/>
        </w:rPr>
        <w:br/>
      </w:r>
    </w:p>
    <w:p>
      <w:pPr/>
      <w:r>
        <w:rPr>
          <w:lang w:val="en-GB"/>
        </w:rPr>
        <w:t xml:space="preserve"> 16.7 paint application equipment, stencilling tools and stencil setting-out equipment</w:t>
      </w:r>
    </w:p>
    <w:p>
      <w:pPr/>
      <w:r>
        <w:rPr>
          <w:lang w:val="en-GB"/>
        </w:rPr>
        <w:br/>
      </w:r>
    </w:p>
    <w:p>
      <w:pPr/>
      <w:r>
        <w:rPr>
          <w:lang w:val="en-GB"/>
        </w:rPr>
        <w:t xml:space="preserve"> 17 methods of calculating quantity, including wastage of materials required associated with the method and procedure to produce stencil designs</w:t>
      </w:r>
    </w:p>
    <w:p>
      <w:pPr/>
      <w:r>
        <w:rPr>
          <w:lang w:val="en-GB"/>
        </w:rPr>
        <w:br/>
      </w:r>
    </w:p>
    <w:p>
      <w:pPr/>
      <w:r>
        <w:rPr>
          <w:lang w:val="en-GB"/>
        </w:rPr>
        <w:t xml:space="preserve"> 18 confirm resources and materials conform with the specification</w:t>
      </w:r>
    </w:p>
    <w:p>
      <w:pPr/>
      <w:r>
        <w:rPr>
          <w:lang w:val="en-GB"/>
        </w:rPr>
        <w:br/>
      </w:r>
    </w:p>
    <w:p>
      <w:pPr/>
      <w:r>
        <w:rPr>
          <w:lang w:val="en-GB"/>
        </w:rPr>
        <w:t xml:space="preserve"> Security procedures</w:t>
      </w:r>
    </w:p>
    <w:p>
      <w:pPr/>
      <w:r>
        <w:rPr>
          <w:lang w:val="en-GB"/>
        </w:rPr>
        <w:br/>
      </w:r>
    </w:p>
    <w:p>
      <w:pPr/>
      <w:r>
        <w:rPr>
          <w:lang w:val="en-GB"/>
        </w:rPr>
        <w:t xml:space="preserve"> 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Apr 2019</w:t>
      </w:r>
      <w:r>
        <w:rPr>
          <w:lang w:val="en-GB"/>
        </w:rPr>
        <w:br/>
      </w:r>
    </w:p>
    <w:p>
      <w:pPr/>
      <w:r>
        <w:rPr>
          <w:lang w:val="en-GB"/>
          <w:b/>
        </w:rPr>
        <w:t>Indicative Review Date</w:t>
      </w:r>
    </w:p>
    <w:p>
      <w:pPr/>
      <w:r>
        <w:rPr>
          <w:lang w:val="en-GB"/>
        </w:rPr>
        <w:t>14 Apr 2022</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VR649</w:t>
      </w:r>
      <w:r>
        <w:rPr>
          <w:lang w:val="en-GB"/>
        </w:rPr>
        <w:br/>
      </w:r>
    </w:p>
    <w:p>
      <w:pPr/>
      <w:r>
        <w:rPr>
          <w:lang w:val="en-GB"/>
          <w:b/>
        </w:rPr>
        <w:t>Relevant Occupations</w:t>
      </w:r>
    </w:p>
    <w:p>
      <w:pPr/>
      <w:r>
        <w:rPr>
          <w:lang w:val="en-GB"/>
        </w:rPr>
        <w:t>Painters and Decorators</w:t>
      </w:r>
      <w:r>
        <w:rPr>
          <w:lang w:val="en-GB"/>
        </w:rPr>
        <w:br/>
      </w:r>
    </w:p>
    <w:p>
      <w:pPr/>
      <w:r>
        <w:rPr>
          <w:lang w:val="en-GB"/>
          <w:b/>
        </w:rPr>
        <w:t>Suite</w:t>
      </w:r>
    </w:p>
    <w:p>
      <w:pPr/>
      <w:r>
        <w:rPr>
          <w:lang w:val="en-GB"/>
        </w:rPr>
        <w:t>Painting and Decorating, Set Crafts</w:t>
      </w:r>
      <w:r>
        <w:rPr>
          <w:lang w:val="en-GB"/>
        </w:rPr>
        <w:br/>
      </w:r>
    </w:p>
    <w:p>
      <w:pPr/>
      <w:r>
        <w:rPr>
          <w:lang w:val="en-GB"/>
          <w:b/>
        </w:rPr>
        <w:t>Keywords</w:t>
      </w:r>
    </w:p>
    <w:p>
      <w:pPr/>
      <w:r>
        <w:rPr>
          <w:lang w:val="en-GB"/>
        </w:rPr>
        <w:t>Brushing; Roller; Water-borne coatings; Solvent-borne coatings; Stencils; Stainers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20c9d878bc443b" /><Relationship Type="http://schemas.openxmlformats.org/officeDocument/2006/relationships/numbering" Target="/word/numbering.xml" Id="Rf5c0b1d208c645f8" /><Relationship Type="http://schemas.openxmlformats.org/officeDocument/2006/relationships/settings" Target="/word/settings.xml" Id="Rd7c2f539a89c4ef9" /><Relationship Type="http://schemas.openxmlformats.org/officeDocument/2006/relationships/image" Target="/word/media/1330d032-4abd-43ba-a258-1a015e41a52c.png" Id="R9c71a0d0e807410a" /></Relationships>
</file>