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1205707b71f4c2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COSVR336L</w:t>
            </w:r>
            <w:r>
              <w:rPr>
                <w:b/>
              </w:rPr>
              <w:br/>
            </w:r>
            <w:r>
              <w:rPr>
                <w:b/>
              </w:rPr>
              <w:t>Hang wallcoverings (standard and foundation papers)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2491e03aba3439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is about hanging foundation papers (cross), textured and/or relief and patterned finishing papers in non-complex locations, providing protection to the work area, interpreting information, adopting safe, healthy and environmentally responsible work practices, selecting and using materials, components, tools and equipment in industrial and/or non-industrial situations </w:t>
      </w:r>
    </w:p>
    <w:p>
      <w:pPr/>
      <w:r>
        <w:rPr>
          <w:lang w:val="en-GB"/>
        </w:rPr>
        <w:br/>
      </w:r>
    </w:p>
    <w:p>
      <w:pPr/>
      <w:r>
        <w:rPr>
          <w:lang w:val="en-GB"/>
        </w:rPr>
        <w:t xml:space="preserve"> This standard is for people working in the occupational area of Decorative Finishing and Industrial Painting Occupations and can be used by operatives, supervisors and managers"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interpret the given information relating to the work and resources to confirm its relevance </w:t>
      </w:r>
    </w:p>
    <w:p>
      <w:pPr/>
      <w:r>
        <w:rPr>
          <w:lang w:val="en-GB"/>
        </w:rPr>
        <w:br/>
      </w:r>
    </w:p>
    <w:p>
      <w:pPr/>
      <w:r>
        <w:rPr>
          <w:lang w:val="en-GB"/>
        </w:rPr>
        <w:t xml:space="preserve"> P2 comply with the given, relevant legislation and official guidance to carry out your work and maintain safe and healthy work practices </w:t>
      </w:r>
    </w:p>
    <w:p>
      <w:pPr/>
      <w:r>
        <w:rPr>
          <w:lang w:val="en-GB"/>
        </w:rPr>
        <w:br/>
      </w:r>
    </w:p>
    <w:p>
      <w:pPr/>
      <w:r>
        <w:rPr>
          <w:lang w:val="en-GB"/>
        </w:rPr>
        <w:t xml:space="preserve"> P3 select the required quantity and quality of resources for the methods of work </w:t>
      </w:r>
    </w:p>
    <w:p>
      <w:pPr/>
      <w:r>
        <w:rPr>
          <w:lang w:val="en-GB"/>
        </w:rPr>
        <w:br/>
      </w:r>
    </w:p>
    <w:p>
      <w:pPr/>
      <w:r>
        <w:rPr>
          <w:lang w:val="en-GB"/>
        </w:rPr>
        <w:t xml:space="preserve"> P4 comply with organisational procedures to minimise the risk of damage to the work and surrounding area </w:t>
      </w:r>
    </w:p>
    <w:p>
      <w:pPr/>
      <w:r>
        <w:rPr>
          <w:lang w:val="en-GB"/>
        </w:rPr>
        <w:br/>
      </w:r>
    </w:p>
    <w:p>
      <w:pPr/>
      <w:r>
        <w:rPr>
          <w:lang w:val="en-GB"/>
        </w:rPr>
        <w:t xml:space="preserve"> P5 comply with the given contract information to carry out the work efficiently to the required specification </w:t>
      </w:r>
    </w:p>
    <w:p>
      <w:pPr/>
      <w:r>
        <w:rPr>
          <w:lang w:val="en-GB"/>
        </w:rPr>
        <w:br/>
      </w:r>
    </w:p>
    <w:p>
      <w:pPr/>
      <w:r>
        <w:rPr>
          <w:lang w:val="en-GB"/>
        </w:rPr>
        <w:t xml:space="preserve"> P6 complete the work within the allocated time, in accordance with the programme of work"</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Performance Criteria 1</w:t>
      </w:r>
    </w:p>
    <w:p>
      <w:pPr/>
      <w:r>
        <w:rPr>
          <w:lang w:val="en-GB"/>
        </w:rPr>
        <w:br/>
      </w:r>
    </w:p>
    <w:p>
      <w:pPr/>
      <w:r>
        <w:rPr>
          <w:lang w:val="en-GB"/>
        </w:rPr>
        <w:t xml:space="preserve"> Interpretation of information</w:t>
      </w:r>
    </w:p>
    <w:p>
      <w:pPr/>
      <w:r>
        <w:rPr>
          <w:lang w:val="en-GB"/>
        </w:rPr>
        <w:br/>
      </w:r>
    </w:p>
    <w:p>
      <w:pPr/>
      <w:r>
        <w:rPr>
          <w:lang w:val="en-GB"/>
        </w:rPr>
        <w:t xml:space="preserve"> K1 the organisational procedures developed to report and rectify inappropriate information and unsuitable resources, and how they are implemented</w:t>
      </w:r>
    </w:p>
    <w:p>
      <w:pPr/>
      <w:r>
        <w:rPr>
          <w:lang w:val="en-GB"/>
        </w:rPr>
        <w:br/>
      </w:r>
    </w:p>
    <w:p>
      <w:pPr/>
      <w:r>
        <w:rPr>
          <w:lang w:val="en-GB"/>
        </w:rPr>
        <w:t xml:space="preserve"> K2 the types of information, their source and how they are interpreted</w:t>
      </w:r>
    </w:p>
    <w:p>
      <w:pPr/>
      <w:r>
        <w:rPr>
          <w:lang w:val="en-GB"/>
        </w:rPr>
        <w:br/>
      </w:r>
    </w:p>
    <w:p>
      <w:pPr/>
      <w:r>
        <w:rPr>
          <w:lang w:val="en-GB"/>
        </w:rPr>
        <w:t xml:space="preserve"> K3 the organisational procedures to solve problems with the information and why it is important they are followed</w:t>
      </w:r>
    </w:p>
    <w:p>
      <w:pPr/>
      <w:r>
        <w:rPr>
          <w:lang w:val="en-GB"/>
        </w:rPr>
        <w:br/>
      </w:r>
    </w:p>
    <w:p>
      <w:pPr/>
      <w:r>
        <w:rPr>
          <w:lang w:val="en-GB"/>
        </w:rPr>
        <w:t xml:space="preserve"> Performance Criteria 2</w:t>
      </w:r>
    </w:p>
    <w:p>
      <w:pPr/>
      <w:r>
        <w:rPr>
          <w:lang w:val="en-GB"/>
        </w:rPr>
        <w:br/>
      </w:r>
    </w:p>
    <w:p>
      <w:pPr/>
      <w:r>
        <w:rPr>
          <w:lang w:val="en-GB"/>
        </w:rPr>
        <w:t xml:space="preserve"> Safe work practices</w:t>
      </w:r>
    </w:p>
    <w:p>
      <w:pPr/>
      <w:r>
        <w:rPr>
          <w:lang w:val="en-GB"/>
        </w:rPr>
        <w:br/>
      </w:r>
    </w:p>
    <w:p>
      <w:pPr/>
      <w:r>
        <w:rPr>
          <w:lang w:val="en-GB"/>
        </w:rPr>
        <w:t xml:space="preserve"> K4 the level of understanding operatives must have of information for relevant, current legislation and official guidance and how it is applied</w:t>
      </w:r>
    </w:p>
    <w:p>
      <w:pPr/>
      <w:r>
        <w:rPr>
          <w:lang w:val="en-GB"/>
        </w:rPr>
        <w:br/>
      </w:r>
    </w:p>
    <w:p>
      <w:pPr/>
      <w:r>
        <w:rPr>
          <w:lang w:val="en-GB"/>
        </w:rPr>
        <w:t xml:space="preserve"> K5 the types of fire extinguishers and how and when they are used</w:t>
      </w:r>
    </w:p>
    <w:p>
      <w:pPr/>
      <w:r>
        <w:rPr>
          <w:lang w:val="en-GB"/>
        </w:rPr>
        <w:br/>
      </w:r>
    </w:p>
    <w:p>
      <w:pPr/>
      <w:r>
        <w:rPr>
          <w:lang w:val="en-GB"/>
        </w:rPr>
        <w:t xml:space="preserve"> K6 how emergencies should be responded to and who should respond</w:t>
      </w:r>
    </w:p>
    <w:p>
      <w:pPr/>
      <w:r>
        <w:rPr>
          <w:lang w:val="en-GB"/>
        </w:rPr>
        <w:br/>
      </w:r>
    </w:p>
    <w:p>
      <w:pPr/>
      <w:r>
        <w:rPr>
          <w:lang w:val="en-GB"/>
        </w:rPr>
        <w:t xml:space="preserve"> K7 the organisational security procedures for tools, equipment and personal belongings</w:t>
      </w:r>
    </w:p>
    <w:p>
      <w:pPr/>
      <w:r>
        <w:rPr>
          <w:lang w:val="en-GB"/>
        </w:rPr>
        <w:br/>
      </w:r>
    </w:p>
    <w:p>
      <w:pPr/>
      <w:r>
        <w:rPr>
          <w:lang w:val="en-GB"/>
        </w:rPr>
        <w:t xml:space="preserve"> K8 what the accident reporting procedures are and who is responsible for making the report</w:t>
      </w:r>
    </w:p>
    <w:p>
      <w:pPr/>
      <w:r>
        <w:rPr>
          <w:lang w:val="en-GB"/>
        </w:rPr>
        <w:br/>
      </w:r>
    </w:p>
    <w:p>
      <w:pPr/>
      <w:r>
        <w:rPr>
          <w:lang w:val="en-GB"/>
        </w:rPr>
        <w:t xml:space="preserve"> K9 why, when and how health and safety control equipment should be used</w:t>
      </w:r>
    </w:p>
    <w:p>
      <w:pPr/>
      <w:r>
        <w:rPr>
          <w:lang w:val="en-GB"/>
        </w:rPr>
        <w:br/>
      </w:r>
    </w:p>
    <w:p>
      <w:pPr/>
      <w:r>
        <w:rPr>
          <w:lang w:val="en-GB"/>
        </w:rPr>
        <w:t xml:space="preserve"> K10 how to comply with environmentally responsible work practices to meet current legislation and official guidance</w:t>
      </w:r>
    </w:p>
    <w:p>
      <w:pPr/>
      <w:r>
        <w:rPr>
          <w:lang w:val="en-GB"/>
        </w:rPr>
        <w:br/>
      </w:r>
    </w:p>
    <w:p>
      <w:pPr/>
      <w:r>
        <w:rPr>
          <w:lang w:val="en-GB"/>
        </w:rPr>
        <w:t xml:space="preserve"> Performance Criteria 3</w:t>
      </w:r>
    </w:p>
    <w:p>
      <w:pPr/>
      <w:r>
        <w:rPr>
          <w:lang w:val="en-GB"/>
        </w:rPr>
        <w:br/>
      </w:r>
    </w:p>
    <w:p>
      <w:pPr/>
      <w:r>
        <w:rPr>
          <w:lang w:val="en-GB"/>
        </w:rPr>
        <w:t xml:space="preserve"> Selection of resources</w:t>
      </w:r>
    </w:p>
    <w:p>
      <w:pPr/>
      <w:r>
        <w:rPr>
          <w:lang w:val="en-GB"/>
        </w:rPr>
        <w:br/>
      </w:r>
    </w:p>
    <w:p>
      <w:pPr/>
      <w:r>
        <w:rPr>
          <w:lang w:val="en-GB"/>
        </w:rPr>
        <w:t xml:space="preserve"> K11 the characteristics, quality, uses, sustainability, limitations and defects associated with the resources and how defects should be rectified</w:t>
      </w:r>
    </w:p>
    <w:p>
      <w:pPr/>
      <w:r>
        <w:rPr>
          <w:lang w:val="en-GB"/>
        </w:rPr>
        <w:br/>
      </w:r>
    </w:p>
    <w:p>
      <w:pPr/>
      <w:r>
        <w:rPr>
          <w:lang w:val="en-GB"/>
        </w:rPr>
        <w:t xml:space="preserve"> K12 how the resources should be used and how any problems associated with the resources are reported</w:t>
      </w:r>
    </w:p>
    <w:p>
      <w:pPr/>
      <w:r>
        <w:rPr>
          <w:lang w:val="en-GB"/>
        </w:rPr>
        <w:br/>
      </w:r>
    </w:p>
    <w:p>
      <w:pPr/>
      <w:r>
        <w:rPr>
          <w:lang w:val="en-GB"/>
        </w:rPr>
        <w:t xml:space="preserve"> K13 the organisational procedures to select resources, why they have been developed and how they are used</w:t>
      </w:r>
    </w:p>
    <w:p>
      <w:pPr/>
      <w:r>
        <w:rPr>
          <w:lang w:val="en-GB"/>
        </w:rPr>
        <w:br/>
      </w:r>
    </w:p>
    <w:p>
      <w:pPr/>
      <w:r>
        <w:rPr>
          <w:lang w:val="en-GB"/>
        </w:rPr>
        <w:t xml:space="preserve"> K14 the hazards associated with the resources and methods of work and how they are overcome</w:t>
      </w:r>
    </w:p>
    <w:p>
      <w:pPr/>
      <w:r>
        <w:rPr>
          <w:lang w:val="en-GB"/>
        </w:rPr>
        <w:br/>
      </w:r>
    </w:p>
    <w:p>
      <w:pPr/>
      <w:r>
        <w:rPr>
          <w:lang w:val="en-GB"/>
        </w:rPr>
        <w:t xml:space="preserve"> Performance Criteria 4</w:t>
      </w:r>
    </w:p>
    <w:p>
      <w:pPr/>
      <w:r>
        <w:rPr>
          <w:lang w:val="en-GB"/>
        </w:rPr>
        <w:br/>
      </w:r>
    </w:p>
    <w:p>
      <w:pPr/>
      <w:r>
        <w:rPr>
          <w:lang w:val="en-GB"/>
        </w:rPr>
        <w:t xml:space="preserve"> Minimise the risk of damage</w:t>
      </w:r>
    </w:p>
    <w:p>
      <w:pPr/>
      <w:r>
        <w:rPr>
          <w:lang w:val="en-GB"/>
        </w:rPr>
        <w:br/>
      </w:r>
    </w:p>
    <w:p>
      <w:pPr/>
      <w:r>
        <w:rPr>
          <w:lang w:val="en-GB"/>
        </w:rPr>
        <w:t xml:space="preserve"> K15 how to protect work from damage and the purpose of protection</w:t>
      </w:r>
    </w:p>
    <w:p>
      <w:pPr/>
      <w:r>
        <w:rPr>
          <w:lang w:val="en-GB"/>
        </w:rPr>
        <w:br/>
      </w:r>
    </w:p>
    <w:p>
      <w:pPr/>
      <w:r>
        <w:rPr>
          <w:lang w:val="en-GB"/>
        </w:rPr>
        <w:t xml:space="preserve"> K16 why disposal of waste should be carried out safely and how it is achieved</w:t>
      </w:r>
    </w:p>
    <w:p>
      <w:pPr/>
      <w:r>
        <w:rPr>
          <w:lang w:val="en-GB"/>
        </w:rPr>
        <w:br/>
      </w:r>
    </w:p>
    <w:p>
      <w:pPr/>
      <w:r>
        <w:rPr>
          <w:lang w:val="en-GB"/>
        </w:rPr>
        <w:t xml:space="preserve"> Performance Criteria 5</w:t>
      </w:r>
    </w:p>
    <w:p>
      <w:pPr/>
      <w:r>
        <w:rPr>
          <w:lang w:val="en-GB"/>
        </w:rPr>
        <w:br/>
      </w:r>
    </w:p>
    <w:p>
      <w:pPr/>
      <w:r>
        <w:rPr>
          <w:lang w:val="en-GB"/>
        </w:rPr>
        <w:t xml:space="preserve"> Meet the contract specification</w:t>
      </w:r>
    </w:p>
    <w:p>
      <w:pPr/>
      <w:r>
        <w:rPr>
          <w:lang w:val="en-GB"/>
        </w:rPr>
        <w:br/>
      </w:r>
    </w:p>
    <w:p>
      <w:pPr/>
      <w:r>
        <w:rPr>
          <w:lang w:val="en-GB"/>
        </w:rPr>
        <w:t xml:space="preserve"> K17 how methods of work, to meet the specification, are carried out and problems reported</w:t>
      </w:r>
    </w:p>
    <w:p>
      <w:pPr/>
      <w:r>
        <w:rPr>
          <w:lang w:val="en-GB"/>
        </w:rPr>
        <w:br/>
      </w:r>
    </w:p>
    <w:p>
      <w:pPr/>
      <w:r>
        <w:rPr>
          <w:lang w:val="en-GB"/>
        </w:rPr>
        <w:t xml:space="preserve"> K18 how maintenance of tools and equipment is carried out</w:t>
      </w:r>
    </w:p>
    <w:p>
      <w:pPr/>
      <w:r>
        <w:rPr>
          <w:lang w:val="en-GB"/>
        </w:rPr>
        <w:br/>
      </w:r>
    </w:p>
    <w:p>
      <w:pPr/>
      <w:r>
        <w:rPr>
          <w:lang w:val="en-GB"/>
        </w:rPr>
        <w:t xml:space="preserve"> Performance Criteria 6</w:t>
      </w:r>
    </w:p>
    <w:p>
      <w:pPr/>
      <w:r>
        <w:rPr>
          <w:lang w:val="en-GB"/>
        </w:rPr>
        <w:br/>
      </w:r>
    </w:p>
    <w:p>
      <w:pPr/>
      <w:r>
        <w:rPr>
          <w:lang w:val="en-GB"/>
        </w:rPr>
        <w:t xml:space="preserve"> Allocated time</w:t>
      </w:r>
    </w:p>
    <w:p>
      <w:pPr/>
      <w:r>
        <w:rPr>
          <w:lang w:val="en-GB"/>
        </w:rPr>
        <w:br/>
      </w:r>
    </w:p>
    <w:p>
      <w:pPr/>
      <w:r>
        <w:rPr>
          <w:lang w:val="en-GB"/>
        </w:rPr>
        <w:t xml:space="preserve"> K19 what the programme is for the work to be carried out in the estimated, allocated time and why deadlines should be kept</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Performance Criteria 1</w:t>
      </w:r>
    </w:p>
    <w:p>
      <w:pPr/>
      <w:r>
        <w:rPr>
          <w:lang w:val="en-GB"/>
        </w:rPr>
        <w:br/>
      </w:r>
    </w:p>
    <w:p>
      <w:pPr/>
      <w:r>
        <w:rPr>
          <w:lang w:val="en-GB"/>
        </w:rPr>
        <w:t xml:space="preserve"> 1 interpretation of drawings, specifications, current regulations, schedules, risk assessments, method statements and manufacturers’ information related to the work to be carried out.</w:t>
      </w:r>
    </w:p>
    <w:p>
      <w:pPr/>
      <w:r>
        <w:rPr>
          <w:lang w:val="en-GB"/>
        </w:rPr>
        <w:br/>
      </w:r>
    </w:p>
    <w:p>
      <w:pPr/>
      <w:r>
        <w:rPr>
          <w:lang w:val="en-GB"/>
        </w:rPr>
        <w:t xml:space="preserve"> Performance Criteria 2</w:t>
      </w:r>
    </w:p>
    <w:p>
      <w:pPr/>
      <w:r>
        <w:rPr>
          <w:lang w:val="en-GB"/>
        </w:rPr>
        <w:br/>
      </w:r>
    </w:p>
    <w:p>
      <w:pPr/>
      <w:r>
        <w:rPr>
          <w:lang w:val="en-GB"/>
        </w:rPr>
        <w:t xml:space="preserve"> 2 avoidance of risk by complying with the given information relating to all of the following: 2.1 methods of work 2.2 safe use of health and safety control equipment 2.3 safe use of access equipment 2.4 safe use, storage and handling of materials, tools and equipment 2.5 specific risks to health</w:t>
      </w:r>
    </w:p>
    <w:p>
      <w:pPr/>
      <w:r>
        <w:rPr>
          <w:lang w:val="en-GB"/>
        </w:rPr>
        <w:br/>
      </w:r>
    </w:p>
    <w:p>
      <w:pPr/>
      <w:r>
        <w:rPr>
          <w:lang w:val="en-GB"/>
        </w:rPr>
        <w:t xml:space="preserve"> Performance Criteria 3</w:t>
      </w:r>
    </w:p>
    <w:p>
      <w:pPr/>
      <w:r>
        <w:rPr>
          <w:lang w:val="en-GB"/>
        </w:rPr>
        <w:br/>
      </w:r>
    </w:p>
    <w:p>
      <w:pPr/>
      <w:r>
        <w:rPr>
          <w:lang w:val="en-GB"/>
        </w:rPr>
        <w:t xml:space="preserve"> 3 selection of resources associated with own work: 3.1 materials and components 3.2 tools and equipment</w:t>
      </w:r>
    </w:p>
    <w:p>
      <w:pPr/>
      <w:r>
        <w:rPr>
          <w:lang w:val="en-GB"/>
        </w:rPr>
        <w:br/>
      </w:r>
    </w:p>
    <w:p>
      <w:pPr/>
      <w:r>
        <w:rPr>
          <w:lang w:val="en-GB"/>
        </w:rPr>
        <w:t xml:space="preserve"> Performance Criteria 4</w:t>
      </w:r>
    </w:p>
    <w:p>
      <w:pPr/>
      <w:r>
        <w:rPr>
          <w:lang w:val="en-GB"/>
        </w:rPr>
        <w:br/>
      </w:r>
    </w:p>
    <w:p>
      <w:pPr/>
      <w:r>
        <w:rPr>
          <w:lang w:val="en-GB"/>
        </w:rPr>
        <w:t xml:space="preserve"> 4 protection of the work and its surrounding area from damage 5 maintain a clear and tidy work space 6 disposal of waste in accordance with current legislation</w:t>
      </w:r>
    </w:p>
    <w:p>
      <w:pPr/>
      <w:r>
        <w:rPr>
          <w:lang w:val="en-GB"/>
        </w:rPr>
        <w:br/>
      </w:r>
    </w:p>
    <w:p>
      <w:pPr/>
      <w:r>
        <w:rPr>
          <w:lang w:val="en-GB"/>
        </w:rPr>
        <w:t xml:space="preserve"> Performance Criteria 5</w:t>
      </w:r>
    </w:p>
    <w:p>
      <w:pPr/>
      <w:r>
        <w:rPr>
          <w:lang w:val="en-GB"/>
        </w:rPr>
        <w:br/>
      </w:r>
    </w:p>
    <w:p>
      <w:pPr/>
      <w:r>
        <w:rPr>
          <w:lang w:val="en-GB"/>
        </w:rPr>
        <w:t xml:space="preserve"> 7 demonstration of work skills to shade, measure, match and cut, mix and apply, fold, position, fix, trim and clean-off 8 use and maintain hand and power tools and associated equipment 9 establish start and finish point and hang standard papers of substantial length to given working instructions to the following areas: 9.1 ceilings with any type of paper 9.2 walls with both internal and external angles using foundation papers (cross), textured and/or relief and patterned finishing papers</w:t>
      </w:r>
    </w:p>
    <w:p>
      <w:pPr/>
      <w:r>
        <w:rPr>
          <w:lang w:val="en-GB"/>
        </w:rPr>
        <w:br/>
      </w:r>
    </w:p>
    <w:p>
      <w:pPr/>
      <w:r>
        <w:rPr>
          <w:lang w:val="en-GB"/>
        </w:rPr>
        <w:t xml:space="preserve"> Performance Criteria 6</w:t>
      </w:r>
    </w:p>
    <w:p>
      <w:pPr/>
      <w:r>
        <w:rPr>
          <w:lang w:val="en-GB"/>
        </w:rPr>
        <w:br/>
      </w:r>
    </w:p>
    <w:p>
      <w:pPr/>
      <w:r>
        <w:rPr>
          <w:lang w:val="en-GB"/>
        </w:rPr>
        <w:t xml:space="preserve"> 10 completion of own work within the estimated, allocated time to meet the needs of other occupations and/or client</w:t>
      </w:r>
    </w:p>
    <w:p>
      <w:pPr>
        <w:sectPr w:rsidR="003E25F4" w:rsidSect="00FC3028">
          <w:pgSz w:w="11906" w:h="16838"/>
          <w:pgMar w:top="1440" w:right="1440" w:bottom="1440" w:left="1440" w:header="708" w:footer="708" w:gutter="0"/>
          <w:cols w:space="708"/>
          <w:docGrid w:linePitch="360"/>
        </w:sectPr>
      </w:pPr>
    </w:p>
    <w:p>
      <w:pPr/>
      <w:r>
        <w:rPr>
          <w:lang w:val="en-GB"/>
          <w:b/>
        </w:rPr>
        <w:t>Scope/range related to knowledge and understanding</w:t>
      </w:r>
      <w:r>
        <w:rPr>
          <w:lang w:val="en-GB"/>
          <w:b/>
        </w:rPr>
        <w:br/>
      </w:r>
    </w:p>
    <w:p>
      <w:pPr/>
      <w:r>
        <w:rPr>
          <w:lang w:val="en-GB"/>
        </w:rPr>
        <w:t>Disposal of waste</w:t>
      </w:r>
    </w:p>
    <w:p>
      <w:pPr/>
      <w:r>
        <w:rPr>
          <w:lang w:val="en-GB"/>
        </w:rPr>
        <w:br/>
      </w:r>
    </w:p>
    <w:p>
      <w:pPr/>
      <w:r>
        <w:rPr>
          <w:lang w:val="en-GB"/>
        </w:rPr>
        <w:t xml:space="preserve"> 1 environmental responsibilities, organisational procedures, manufacturers’ information, statutory regulations and official guidance</w:t>
      </w:r>
    </w:p>
    <w:p>
      <w:pPr/>
      <w:r>
        <w:rPr>
          <w:lang w:val="en-GB"/>
        </w:rPr>
        <w:br/>
      </w:r>
    </w:p>
    <w:p>
      <w:pPr/>
      <w:r>
        <w:rPr>
          <w:lang w:val="en-GB"/>
        </w:rPr>
        <w:t xml:space="preserve"> Emergencies</w:t>
      </w:r>
    </w:p>
    <w:p>
      <w:pPr/>
      <w:r>
        <w:rPr>
          <w:lang w:val="en-GB"/>
        </w:rPr>
        <w:br/>
      </w:r>
    </w:p>
    <w:p>
      <w:pPr/>
      <w:r>
        <w:rPr>
          <w:lang w:val="en-GB"/>
        </w:rPr>
        <w:t xml:space="preserve"> 2 operative’s response to situations in accordance with organisational authorisation and personal skills when involved with: 2.1 fires, spillages, injuries 2.2 emergencies relating to occupational activities</w:t>
      </w:r>
    </w:p>
    <w:p>
      <w:pPr/>
      <w:r>
        <w:rPr>
          <w:lang w:val="en-GB"/>
        </w:rPr>
        <w:br/>
      </w:r>
    </w:p>
    <w:p>
      <w:pPr/>
      <w:r>
        <w:rPr>
          <w:lang w:val="en-GB"/>
        </w:rPr>
        <w:t xml:space="preserve"> Fire extinguishers</w:t>
      </w:r>
    </w:p>
    <w:p>
      <w:pPr/>
      <w:r>
        <w:rPr>
          <w:lang w:val="en-GB"/>
        </w:rPr>
        <w:br/>
      </w:r>
    </w:p>
    <w:p>
      <w:pPr/>
      <w:r>
        <w:rPr>
          <w:lang w:val="en-GB"/>
        </w:rPr>
        <w:t xml:space="preserve"> 3 water, CO2, foam and powder</w:t>
      </w:r>
    </w:p>
    <w:p>
      <w:pPr/>
      <w:r>
        <w:rPr>
          <w:lang w:val="en-GB"/>
        </w:rPr>
        <w:br/>
      </w:r>
    </w:p>
    <w:p>
      <w:pPr/>
      <w:r>
        <w:rPr>
          <w:lang w:val="en-GB"/>
        </w:rPr>
        <w:t xml:space="preserve"> Hazards</w:t>
      </w:r>
    </w:p>
    <w:p>
      <w:pPr/>
      <w:r>
        <w:rPr>
          <w:lang w:val="en-GB"/>
        </w:rPr>
        <w:br/>
      </w:r>
    </w:p>
    <w:p>
      <w:pPr/>
      <w:r>
        <w:rPr>
          <w:lang w:val="en-GB"/>
        </w:rPr>
        <w:t xml:space="preserve"> 4 those identified by risk assessments, methods of work, manufacturers’ technical information, statutory regulations and official guidance</w:t>
      </w:r>
    </w:p>
    <w:p>
      <w:pPr/>
      <w:r>
        <w:rPr>
          <w:lang w:val="en-GB"/>
        </w:rPr>
        <w:br/>
      </w:r>
    </w:p>
    <w:p>
      <w:pPr/>
      <w:r>
        <w:rPr>
          <w:lang w:val="en-GB"/>
        </w:rPr>
        <w:t xml:space="preserve"> Health and safety control equipment</w:t>
      </w:r>
    </w:p>
    <w:p>
      <w:pPr/>
      <w:r>
        <w:rPr>
          <w:lang w:val="en-GB"/>
        </w:rPr>
        <w:br/>
      </w:r>
    </w:p>
    <w:p>
      <w:pPr/>
      <w:r>
        <w:rPr>
          <w:lang w:val="en-GB"/>
        </w:rPr>
        <w:t xml:space="preserve"> 5 identified by the principles of prevention for occupational use, types and purpose of each type, work situations and general work environment: 5.1 collective protective measures 5.2 personal protective equipment (PPE) 5.3 respiratory protective equipment (RPE) 5.4 local exhaust ventilation (LEV)</w:t>
      </w:r>
    </w:p>
    <w:p>
      <w:pPr/>
      <w:r>
        <w:rPr>
          <w:lang w:val="en-GB"/>
        </w:rPr>
        <w:br/>
      </w:r>
    </w:p>
    <w:p>
      <w:pPr/>
      <w:r>
        <w:rPr>
          <w:lang w:val="en-GB"/>
        </w:rPr>
        <w:t xml:space="preserve"> Information</w:t>
      </w:r>
    </w:p>
    <w:p>
      <w:pPr/>
      <w:r>
        <w:rPr>
          <w:lang w:val="en-GB"/>
        </w:rPr>
        <w:br/>
      </w:r>
    </w:p>
    <w:p>
      <w:pPr/>
      <w:r>
        <w:rPr>
          <w:lang w:val="en-GB"/>
        </w:rPr>
        <w:t xml:space="preserve"> 6 drawings, specifications, current legislation, schedules, risk assessments, method statements, manufacturers’ information, official guidance and current regulations governing buildings associated with occupational requirements</w:t>
      </w:r>
    </w:p>
    <w:p>
      <w:pPr/>
      <w:r>
        <w:rPr>
          <w:lang w:val="en-GB"/>
        </w:rPr>
        <w:br/>
      </w:r>
    </w:p>
    <w:p>
      <w:pPr/>
      <w:r>
        <w:rPr>
          <w:lang w:val="en-GB"/>
        </w:rPr>
        <w:t xml:space="preserve"> Legislation and official guidance</w:t>
      </w:r>
    </w:p>
    <w:p>
      <w:pPr/>
      <w:r>
        <w:rPr>
          <w:lang w:val="en-GB"/>
        </w:rPr>
        <w:br/>
      </w:r>
    </w:p>
    <w:p>
      <w:pPr/>
      <w:r>
        <w:rPr>
          <w:lang w:val="en-GB"/>
        </w:rPr>
        <w:t xml:space="preserve"> 7 this relates to the operative’s responsibilities regarding potential accidents, health hazards, people and the environment whilst working in the workplace, below ground level, in confined spaces, at height, with tools and equipment, with materials and substances, with movement and storage of materials by manual handling and mechanical lifting</w:t>
      </w:r>
    </w:p>
    <w:p>
      <w:pPr/>
      <w:r>
        <w:rPr>
          <w:lang w:val="en-GB"/>
        </w:rPr>
        <w:br/>
      </w:r>
    </w:p>
    <w:p>
      <w:pPr/>
      <w:r>
        <w:rPr>
          <w:lang w:val="en-GB"/>
        </w:rPr>
        <w:t xml:space="preserve"> Maintenance</w:t>
      </w:r>
    </w:p>
    <w:p>
      <w:pPr/>
      <w:r>
        <w:rPr>
          <w:lang w:val="en-GB"/>
        </w:rPr>
        <w:br/>
      </w:r>
    </w:p>
    <w:p>
      <w:pPr/>
      <w:r>
        <w:rPr>
          <w:lang w:val="en-GB"/>
        </w:rPr>
        <w:t xml:space="preserve"> 8 operative care of hand tools, power tools and associated equipment</w:t>
      </w:r>
    </w:p>
    <w:p>
      <w:pPr/>
      <w:r>
        <w:rPr>
          <w:lang w:val="en-GB"/>
        </w:rPr>
        <w:br/>
      </w:r>
    </w:p>
    <w:p>
      <w:pPr/>
      <w:r>
        <w:rPr>
          <w:lang w:val="en-GB"/>
        </w:rPr>
        <w:t xml:space="preserve"> Methods of work</w:t>
      </w:r>
    </w:p>
    <w:p>
      <w:pPr/>
      <w:r>
        <w:rPr>
          <w:lang w:val="en-GB"/>
        </w:rPr>
        <w:br/>
      </w:r>
    </w:p>
    <w:p>
      <w:pPr/>
      <w:r>
        <w:rPr>
          <w:lang w:val="en-GB"/>
        </w:rPr>
        <w:t xml:space="preserve"> 9 application of knowledge for safe and healthy work practices, procedures and skills relating to the method and area of work and materials used to: 9.1 establish access requirements 9.2 check suitability of surface to receive wallcoverings 9.3 prepare and apply pastes and adhesives 9.4 prepare and hang paper to ceilings 9.5 prepare and hang foundation paper, textured and/or relief and patterned finished wallcoverings 9.6 work to reveals and internal and external angles 9.7 work around electrical fittings and pipework 9.8 keep paper and adjacent surfaces clean 9.9 provide information for Building Information Modelling (BIM) 9.10 recognise and determine when specialist skills and knowledge are required and report accordingly 9.11 identify and follow manufacturers’ instructions 9.12 work around and in close proximity to plant and machinery 9.13 direct and guide the operations and movement of plant and machinery 9.14 inspect and use access equipment 9.15 work at height 9.16 use hand tools, power tools and associated equipment 10 team work and communication 11 needs of other occupations associated with hanging wallcoverings</w:t>
      </w:r>
    </w:p>
    <w:p>
      <w:pPr/>
      <w:r>
        <w:rPr>
          <w:lang w:val="en-GB"/>
        </w:rPr>
        <w:br/>
      </w:r>
    </w:p>
    <w:p>
      <w:pPr/>
      <w:r>
        <w:rPr>
          <w:lang w:val="en-GB"/>
        </w:rPr>
        <w:t xml:space="preserve"> Problems</w:t>
      </w:r>
    </w:p>
    <w:p>
      <w:pPr/>
      <w:r>
        <w:rPr>
          <w:lang w:val="en-GB"/>
        </w:rPr>
        <w:br/>
      </w:r>
    </w:p>
    <w:p>
      <w:pPr/>
      <w:r>
        <w:rPr>
          <w:lang w:val="en-GB"/>
        </w:rPr>
        <w:t xml:space="preserve"> 12 those arising from information, resources and methods of work: 12.1 own authority to rectify 12.2 organisational reporting procedures</w:t>
      </w:r>
    </w:p>
    <w:p>
      <w:pPr/>
      <w:r>
        <w:rPr>
          <w:lang w:val="en-GB"/>
        </w:rPr>
        <w:br/>
      </w:r>
    </w:p>
    <w:p>
      <w:pPr/>
      <w:r>
        <w:rPr>
          <w:lang w:val="en-GB"/>
        </w:rPr>
        <w:t xml:space="preserve"> Programme</w:t>
      </w:r>
    </w:p>
    <w:p>
      <w:pPr/>
      <w:r>
        <w:rPr>
          <w:lang w:val="en-GB"/>
        </w:rPr>
        <w:br/>
      </w:r>
    </w:p>
    <w:p>
      <w:pPr/>
      <w:r>
        <w:rPr>
          <w:lang w:val="en-GB"/>
        </w:rPr>
        <w:t xml:space="preserve"> 13 types of progress charts, timetables and estimated times 14 organisational procedures for reporting circumstances which will affect the work programme</w:t>
      </w:r>
    </w:p>
    <w:p>
      <w:pPr/>
      <w:r>
        <w:rPr>
          <w:lang w:val="en-GB"/>
        </w:rPr>
        <w:br/>
      </w:r>
    </w:p>
    <w:p>
      <w:pPr/>
      <w:r>
        <w:rPr>
          <w:lang w:val="en-GB"/>
        </w:rPr>
        <w:t xml:space="preserve"> Protect work</w:t>
      </w:r>
    </w:p>
    <w:p>
      <w:pPr/>
      <w:r>
        <w:rPr>
          <w:lang w:val="en-GB"/>
        </w:rPr>
        <w:br/>
      </w:r>
    </w:p>
    <w:p>
      <w:pPr/>
      <w:r>
        <w:rPr>
          <w:lang w:val="en-GB"/>
        </w:rPr>
        <w:t xml:space="preserve"> 15 protect work against damage from general workplace activities, other occupations, members of the public and adverse weather conditions</w:t>
      </w:r>
    </w:p>
    <w:p>
      <w:pPr/>
      <w:r>
        <w:rPr>
          <w:lang w:val="en-GB"/>
        </w:rPr>
        <w:br/>
      </w:r>
    </w:p>
    <w:p>
      <w:pPr/>
      <w:r>
        <w:rPr>
          <w:lang w:val="en-GB"/>
        </w:rPr>
        <w:t xml:space="preserve"> Resources</w:t>
      </w:r>
    </w:p>
    <w:p>
      <w:pPr/>
      <w:r>
        <w:rPr>
          <w:lang w:val="en-GB"/>
        </w:rPr>
        <w:br/>
      </w:r>
    </w:p>
    <w:p>
      <w:pPr/>
      <w:r>
        <w:rPr>
          <w:lang w:val="en-GB"/>
        </w:rPr>
        <w:t xml:space="preserve"> 16 materials, components and equipment relating to types, quantity, quality, sizes and the sustainability of standard and/or specialist: 16.1 surface preparation materials 16.2 pastes and adhesives 16.3 wallpapers 16.4 protective sheeting 16.5 waste containers and/or bags 16.6 access equipment 16.7 hand tools, power tools and associated equipment 17 methods of calculating the quantity, and including wastage of materials associated with the method and procedure to hang wallcoverings 18 confirm resources and materials conform with the specification</w:t>
      </w:r>
    </w:p>
    <w:p>
      <w:pPr/>
      <w:r>
        <w:rPr>
          <w:lang w:val="en-GB"/>
        </w:rPr>
        <w:br/>
      </w:r>
    </w:p>
    <w:p>
      <w:pPr/>
      <w:r>
        <w:rPr>
          <w:lang w:val="en-GB"/>
        </w:rPr>
        <w:t xml:space="preserve"> Security procedures</w:t>
      </w:r>
    </w:p>
    <w:p>
      <w:pPr/>
      <w:r>
        <w:rPr>
          <w:lang w:val="en-GB"/>
        </w:rPr>
        <w:br/>
      </w:r>
    </w:p>
    <w:p>
      <w:pPr/>
      <w:r>
        <w:rPr>
          <w:lang w:val="en-GB"/>
        </w:rPr>
        <w:t xml:space="preserve"> 19 site, workplace, company, operative and vehicles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CITB</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14 Apr 2019</w:t>
      </w:r>
      <w:r>
        <w:rPr>
          <w:lang w:val="en-GB"/>
        </w:rPr>
        <w:br/>
      </w:r>
    </w:p>
    <w:p>
      <w:pPr/>
      <w:r>
        <w:rPr>
          <w:lang w:val="en-GB"/>
          <w:b/>
        </w:rPr>
        <w:t>Indicative Review Date</w:t>
      </w:r>
    </w:p>
    <w:p>
      <w:pPr/>
      <w:r>
        <w:rPr>
          <w:lang w:val="en-GB"/>
        </w:rPr>
        <w:t>14 Apr 2022</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CITB</w:t>
      </w:r>
      <w:r>
        <w:rPr>
          <w:lang w:val="en-GB"/>
        </w:rPr>
        <w:br/>
      </w:r>
    </w:p>
    <w:p>
      <w:pPr/>
      <w:r>
        <w:rPr>
          <w:lang w:val="en-GB"/>
          <w:b/>
        </w:rPr>
        <w:t>Original URN</w:t>
      </w:r>
    </w:p>
    <w:p>
      <w:pPr/>
      <w:r>
        <w:rPr>
          <w:lang w:val="en-GB"/>
        </w:rPr>
        <w:t>VR336</w:t>
      </w:r>
      <w:r>
        <w:rPr>
          <w:lang w:val="en-GB"/>
        </w:rPr>
        <w:br/>
      </w:r>
    </w:p>
    <w:p>
      <w:pPr/>
      <w:r>
        <w:rPr>
          <w:lang w:val="en-GB"/>
          <w:b/>
        </w:rPr>
        <w:t>Relevant Occupations</w:t>
      </w:r>
    </w:p>
    <w:p>
      <w:pPr/>
      <w:r>
        <w:rPr>
          <w:lang w:val="en-GB"/>
        </w:rPr>
        <w:t>Painters and Decorators</w:t>
      </w:r>
      <w:r>
        <w:rPr>
          <w:lang w:val="en-GB"/>
        </w:rPr>
        <w:br/>
      </w:r>
    </w:p>
    <w:p>
      <w:pPr/>
      <w:r>
        <w:rPr>
          <w:lang w:val="en-GB"/>
          <w:b/>
        </w:rPr>
        <w:t>Suite</w:t>
      </w:r>
    </w:p>
    <w:p>
      <w:pPr/>
      <w:r>
        <w:rPr>
          <w:lang w:val="en-GB"/>
        </w:rPr>
        <w:t>Building Maintenance Multi-trades Repair and Refurbishment Operations, Painting and Decorating</w:t>
      </w:r>
      <w:r>
        <w:rPr>
          <w:lang w:val="en-GB"/>
        </w:rPr>
        <w:br/>
      </w:r>
    </w:p>
    <w:p>
      <w:pPr/>
      <w:r>
        <w:rPr>
          <w:lang w:val="en-GB"/>
          <w:b/>
        </w:rPr>
        <w:t>Keywords</w:t>
      </w:r>
    </w:p>
    <w:p>
      <w:pPr/>
      <w:r>
        <w:rPr>
          <w:lang w:val="en-GB"/>
        </w:rPr>
        <w:t>Wallpapering; Matching-patterns; Foundation paper (cross); Textured/relief; Patterned finishing paper; Pasting; Papering ceilings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d426f73cb9e44f3" /><Relationship Type="http://schemas.openxmlformats.org/officeDocument/2006/relationships/numbering" Target="/word/numbering.xml" Id="R8a5590d7260f4c0c" /><Relationship Type="http://schemas.openxmlformats.org/officeDocument/2006/relationships/settings" Target="/word/settings.xml" Id="R2e755597d2394852" /><Relationship Type="http://schemas.openxmlformats.org/officeDocument/2006/relationships/image" Target="/word/media/cd3b4332-0169-4ef3-9cf5-27e9b107f612.png" Id="Rd2491e03aba34391" /></Relationships>
</file>