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0c9453d9a542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COSVR700</w:t>
            </w:r>
            <w:r>
              <w:rPr>
                <w:b/>
              </w:rPr>
              <w:br/>
            </w:r>
            <w:r>
              <w:rPr>
                <w:b/>
              </w:rPr>
              <w:t>Implement, maintain and review systems for health, safety, welfare, wellbeing and environmental protection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84070a80ea42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implementing, maintaining and reviewing systems for the health, safety, welfare, wellbeing and environmental protection of the workplace.  Ensuring personnel are aware of their health, safety and environmental responsibilities and ensuring personnel have access to the necessary equipment and resources for welfare, safe, healthy and an environmentally responsible work place in accordance with current organisational requirements which are equal to or exceed current statutory and legislative requirements </w:t>
      </w:r>
    </w:p>
    <w:p>
      <w:pPr/>
      <w:r>
        <w:rPr>
          <w:lang w:val="en-GB"/>
        </w:rPr>
        <w:br/>
      </w:r>
    </w:p>
    <w:p>
      <w:pPr/>
      <w:r>
        <w:rPr>
          <w:lang w:val="en-GB"/>
        </w:rPr>
        <w:t xml:space="preserve"> 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implement, maintain and record the organisational initiatives in relation to health, safety, welfare, wellbeing and environmental awareness P2 promote a culture of health, safety, welfare, wellbeing and environmental awareness through leadership, communication and personal example P3 identify and implement improvements to health, safety, welfare, wellbeing and the environment on site P4 implement and record the checks carried out to verify the competence of those under your control P5 maintain statutory notices and hazard warnings to ensure they are accurate and current P6 implement and record the checks carried out on the mandatory wearing of protective clothing, protective equipment and statutory notices for the following to confirm compliance: 6.1 first aid facilities and arrangements 6.2 welfare facilities 6.3 storage and security of equipment and materials 6.4 accident and incident reporting system 6.5 fire-fighting equipment 6.6 storage and security of fuel and chemicals 6.7 the environment 6.8 sustainability P7 implement current organisational requirements, for the identification of hazards and reduction of risks P8 implement systems which meet current organisational requirements for reporting accidents and emergencies and preventing reoccurrence P9 monitor the health, safety, welfare and environmental protection systems to ensure compliance with current organisational requirements P10 identify, record and report any site conditions which do not comply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Encourage awareness K1 how to implement the various methods to maintain and record the organisational initiatives in relation to health, safety, welfare, wellbeing and environmental awareness Performance Criteria 2 Promote a culture of health, safety, welfare, wellbeing and environmental awareness K2 how to implement various methods to promote a culture of health, safety, welfare, wellbeing and environmental awareness on site Performance Criteria 3 Improvement opportunities K3 how to identify opportunities and implement improvements to health, safety, welfare, wellbeing and the environment for the workforce, other personnel on site, members of the public, occupiers, site visitors and people affected by site operations Performance Criteria 4 Verify competence K4 how to carry out and record current organisational site inductions, to the workforce, other personnel on site and site visitors including but not limited to: K4.1 health and safety responsibilities K4.2 welfare facilities K4.3 sustainability responsibilities K4.4 health, safety, welfare, wellbeing and environmental protection K4.5 equipment and resources K4.6 risk control procedures K4.7 first aid arrangements K4.8 fire safety K4.9 health, safety and environmental plans and emergency drills K5 how to verify the competence of the workforce under your control in accordance with current organisational requirements including but not limited to: K5.1 industry certification cards K5.2 competence schemes K5.3 qualifications K5.4 certificates K5.5 training K6 why you need to ensure the workforce and visitors have inductions K7 why you need to ensure the workforce under your control are competent Performance Criteria 5 Maintain statutory notices K8 how to implement organisational systems to record and maintain statutory notices including but not limited to: K8.1 prescribed notices K8.2 certificates of insurance K8.3 signage for health, safety and environmental protection Performance Criteria 6 Protection equipment and resources K9 how to implement and record the checks carried out to: K9.1 protective clothing K9.2 protective equipment K9.3 first aid facilities and arrangements K9.4 welfare facilities K9.5 storage and security of equipment and materials K9.6 site security K9.7 accident and incident reporting systems K9.8 fire safety K9.9 the environment K9.10 sustainability Performance Criteria 7 Implement systems K10 how to implement organisational requirements for the identification of hazards and reducing risks K11 why you need to implement systems to identify hazards, reduce risks and report accidents Performance Criteria 8 Reporting incidents K12 how to implement organisational requirements for reporting accidents and emergencies, incidents and preventing reocurrence Performance Criteria 9 Protection systems K13 how to monitor health, safety, welfare, wellbeing and environmental protection systems to ensure compliance with current organisational requirements Performance Criteria 10 Site conditions K14 how to identify, record and report site conditions that do not comply with organisational requirements including but not limited to: K14.1 health K14.2 safety K14.3 welfare K14.4 wellbeing K14.5 environmental legislation K14.6 codes of practice"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COSVR700</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Health and Safety; Welfare facilities; Wellbeing; Environmental awareness; Protection; Statutory notices;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0123fda0784408" /><Relationship Type="http://schemas.openxmlformats.org/officeDocument/2006/relationships/numbering" Target="/word/numbering.xml" Id="Rd1f5c31f0e4f4af0" /><Relationship Type="http://schemas.openxmlformats.org/officeDocument/2006/relationships/settings" Target="/word/settings.xml" Id="Rb0ef1794cdab40a9" /><Relationship Type="http://schemas.openxmlformats.org/officeDocument/2006/relationships/image" Target="/word/media/67143266-dd7d-4111-9189-1b279e0b1e6b.png" Id="R2584070a80ea42c8" /></Relationships>
</file>