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e6ee8d50e94f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EUSSM014</w:t>
            </w:r>
            <w:r>
              <w:rPr>
                <w:b/>
              </w:rPr>
              <w:br/>
            </w:r>
            <w:r>
              <w:rPr>
                <w:b/>
              </w:rPr>
              <w:t>Install and commission gas metering installations and regulators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e79521415d4f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preparing, installing and commissioning low or medium pressure gas metering installations and regulators up to 6.0m3/hour, in accordance with approved procedures and practices.</w:t>
      </w:r>
    </w:p>
    <w:p>
      <w:pPr/>
      <w:r>
        <w:rPr>
          <w:lang w:val="en-GB"/>
        </w:rPr>
        <w:t>To meet this standard you will demonstrate you can: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plan and prepare the work area and confirming that it is in a safe condition to carry out the intended installation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use job specifications, instructions and any tools, equipment and materials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determine procedures for installing and exchanging gas meters and regulators on low or medium pressure gas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de-commission gas meters and regulators on low and medium pressure gas systems to industry 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install, exchange and remove gas meters and regulators on low or medium pressure gas systems to industry 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pre-commission and commission gas meters and regulators on low or medium pressure gas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communicate with all customers and members of the public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take personal responsibility for your own actions and for the quality and accuracy of the work carried out.</w:t>
      </w:r>
    </w:p>
    <w:p>
      <w:pPr/>
      <w:r>
        <w:rPr>
          <w:lang w:val="en-GB"/>
        </w:rPr>
        <w:t>This standard is suitable for a craftsperson or technician working in the energy supply and use sector who has to install and commission gas metering installations and regulators.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use organisational systems and available information to identify the location of the metering work and job details</w:t>
      </w:r>
    </w:p>
    <w:p>
      <w:pPr>
        <w:numPr>
          <w:ilvl w:val="0"/>
          <w:numId w:val="1"/>
        </w:numPr>
      </w:pPr>
      <w:r>
        <w:t>communicate the planned work activity to all affected parties in accordance with organisational policies and procedures</w:t>
      </w:r>
    </w:p>
    <w:p>
      <w:pPr>
        <w:numPr>
          <w:ilvl w:val="0"/>
          <w:numId w:val="1"/>
        </w:numPr>
      </w:pPr>
      <w:r>
        <w:t>compare the customer’s job requirements with statutory and industry requirements and identify any conflicting issues</w:t>
      </w:r>
    </w:p>
    <w:p>
      <w:pPr>
        <w:numPr>
          <w:ilvl w:val="0"/>
          <w:numId w:val="1"/>
        </w:numPr>
      </w:pPr>
      <w:r>
        <w:t>survey the work site and consult site diagrams as necessary for any key structural features that could affect the installation and record them</w:t>
      </w:r>
    </w:p>
    <w:p>
      <w:pPr>
        <w:numPr>
          <w:ilvl w:val="0"/>
          <w:numId w:val="1"/>
        </w:numPr>
      </w:pPr>
      <w:r>
        <w:t>check that the proposed siting of the gas meter, meter housing, ventilation and regulator meets manufacturers' and industry standards for location, siting and clearance</w:t>
      </w:r>
    </w:p>
    <w:p>
      <w:pPr>
        <w:numPr>
          <w:ilvl w:val="0"/>
          <w:numId w:val="1"/>
        </w:numPr>
      </w:pPr>
      <w:r>
        <w:t>confirm the availability of input services and that the gas supply, any existing electricity earthing system and provision of ventilation meets the manufacturers' and industry standards' requirements for the installation</w:t>
      </w:r>
    </w:p>
    <w:p>
      <w:pPr>
        <w:numPr>
          <w:ilvl w:val="0"/>
          <w:numId w:val="1"/>
        </w:numPr>
      </w:pPr>
      <w:r>
        <w:t>obtain confirmation from the property occupier before the job starts to ensure that they agree the planned work</w:t>
      </w:r>
    </w:p>
    <w:p>
      <w:pPr>
        <w:numPr>
          <w:ilvl w:val="0"/>
          <w:numId w:val="1"/>
        </w:numPr>
      </w:pPr>
      <w:r>
        <w:t>carry out a site-specific risk assessment of the work, identifying hazards and the required control measures</w:t>
      </w:r>
    </w:p>
    <w:p>
      <w:pPr>
        <w:numPr>
          <w:ilvl w:val="0"/>
          <w:numId w:val="1"/>
        </w:numPr>
      </w:pPr>
      <w:r>
        <w:t>carry out a pre-use inspection of the tools and equipment to be used, checking condition and service information in accordance with organisational procedures</w:t>
      </w:r>
    </w:p>
    <w:p>
      <w:pPr>
        <w:numPr>
          <w:ilvl w:val="0"/>
          <w:numId w:val="1"/>
        </w:numPr>
      </w:pPr>
      <w:r>
        <w:t>select, inspect and wear relevant personal protective equipment for completing work activities in line with organisational procedures</w:t>
      </w:r>
    </w:p>
    <w:p>
      <w:pPr>
        <w:numPr>
          <w:ilvl w:val="0"/>
          <w:numId w:val="1"/>
        </w:numPr>
      </w:pPr>
      <w:r>
        <w:t>record meter readings and serial numbers, using available information</w:t>
      </w:r>
    </w:p>
    <w:p>
      <w:pPr>
        <w:numPr>
          <w:ilvl w:val="0"/>
          <w:numId w:val="1"/>
        </w:numPr>
      </w:pPr>
      <w:r>
        <w:t>confirm the siting of the emergency control valve is accessible, labelled and operating correctly, reporting any defects to the emergency service provider</w:t>
      </w:r>
    </w:p>
    <w:p>
      <w:pPr>
        <w:numPr>
          <w:ilvl w:val="0"/>
          <w:numId w:val="1"/>
        </w:numPr>
      </w:pPr>
      <w:r>
        <w:t>plan and carry out the work in accordance with relevant health, safety, environmental, industry and organisational standards throughout the installation</w:t>
      </w:r>
    </w:p>
    <w:p>
      <w:pPr>
        <w:numPr>
          <w:ilvl w:val="0"/>
          <w:numId w:val="1"/>
        </w:numPr>
      </w:pPr>
      <w:r>
        <w:t>protect the work site and the building fabric against possible damage being caused during the de-commissioning and installation process</w:t>
      </w:r>
    </w:p>
    <w:p>
      <w:pPr>
        <w:numPr>
          <w:ilvl w:val="0"/>
          <w:numId w:val="1"/>
        </w:numPr>
      </w:pPr>
      <w:r>
        <w:t>confirm whether the meter installation is supplied with low or medium pressure and not a higher-pressure tier.</w:t>
      </w:r>
    </w:p>
    <w:p>
      <w:pPr>
        <w:numPr>
          <w:ilvl w:val="0"/>
          <w:numId w:val="1"/>
        </w:numPr>
      </w:pPr>
      <w:r>
        <w:t>check and confirm whether the gas meter and regulator are a primary or secondary meter installation</w:t>
      </w:r>
    </w:p>
    <w:p>
      <w:pPr>
        <w:numPr>
          <w:ilvl w:val="0"/>
          <w:numId w:val="1"/>
        </w:numPr>
      </w:pPr>
      <w:r>
        <w:t>test for the presence of voltage at the meter installation using approved equipment</w:t>
      </w:r>
    </w:p>
    <w:p>
      <w:pPr>
        <w:numPr>
          <w:ilvl w:val="0"/>
          <w:numId w:val="1"/>
        </w:numPr>
      </w:pPr>
      <w:r>
        <w:t>check existing installation for any unsafe appliances and system components, applying the gas industry unsafe situations procedures, where appropriate</w:t>
      </w:r>
    </w:p>
    <w:p>
      <w:pPr>
        <w:numPr>
          <w:ilvl w:val="0"/>
          <w:numId w:val="1"/>
        </w:numPr>
      </w:pPr>
      <w:r>
        <w:t>check that conditions within the gas and earthing systems are suitable and will permit safe de-commissioning</w:t>
      </w:r>
    </w:p>
    <w:p>
      <w:pPr>
        <w:numPr>
          <w:ilvl w:val="0"/>
          <w:numId w:val="1"/>
        </w:numPr>
      </w:pPr>
      <w:r>
        <w:t>use designated safe isolation methods, tests and procedures to de- commission meters, regulators, gas installation and components</w:t>
      </w:r>
    </w:p>
    <w:p>
      <w:pPr>
        <w:numPr>
          <w:ilvl w:val="0"/>
          <w:numId w:val="1"/>
        </w:numPr>
      </w:pPr>
      <w:r>
        <w:t>remove and disconnect meters, regulators, gas systems and components as required in accordance with organisational procedures</w:t>
      </w:r>
    </w:p>
    <w:p>
      <w:pPr>
        <w:numPr>
          <w:ilvl w:val="0"/>
          <w:numId w:val="1"/>
        </w:numPr>
      </w:pPr>
      <w:r>
        <w:t>mark any live gas pipes with a notice to indicate they contain gas</w:t>
      </w:r>
    </w:p>
    <w:p>
      <w:pPr>
        <w:numPr>
          <w:ilvl w:val="0"/>
          <w:numId w:val="1"/>
        </w:numPr>
      </w:pPr>
      <w:r>
        <w:t>install the gas meter and regulator in line with the work plan, manufacturer's specifications, relevant regulations and standards</w:t>
      </w:r>
    </w:p>
    <w:p>
      <w:pPr>
        <w:numPr>
          <w:ilvl w:val="0"/>
          <w:numId w:val="1"/>
        </w:numPr>
      </w:pPr>
      <w:r>
        <w:t>check the new meter or regulator for any damage, intact seals, packaging and clear gas ways</w:t>
      </w:r>
    </w:p>
    <w:p>
      <w:pPr>
        <w:numPr>
          <w:ilvl w:val="0"/>
          <w:numId w:val="1"/>
        </w:numPr>
      </w:pPr>
      <w:r>
        <w:t>fix and connect gas and earthing system components to the meter or regulator installation in accordance with organisational procedures</w:t>
      </w:r>
    </w:p>
    <w:p>
      <w:pPr>
        <w:numPr>
          <w:ilvl w:val="0"/>
          <w:numId w:val="1"/>
        </w:numPr>
      </w:pPr>
      <w:r>
        <w:t>carry out tightness testing and direct purging procedures to confirm the integrity of the installed meter and regulator in line with industry and organisational standards</w:t>
      </w:r>
    </w:p>
    <w:p>
      <w:pPr>
        <w:numPr>
          <w:ilvl w:val="0"/>
          <w:numId w:val="1"/>
        </w:numPr>
      </w:pPr>
      <w:r>
        <w:t>complete and attach an emergency notice on or near the meter or, at the Emergency Control Valve (ECV) if remote from the primary meter</w:t>
      </w:r>
    </w:p>
    <w:p>
      <w:pPr>
        <w:numPr>
          <w:ilvl w:val="0"/>
          <w:numId w:val="1"/>
        </w:numPr>
      </w:pPr>
      <w:r>
        <w:t>take precautionary steps to prevent the unauthorised use of un- commissioned gas meters or regulators, gas systems and components by use of isolation and other warning notices</w:t>
      </w:r>
    </w:p>
    <w:p>
      <w:pPr>
        <w:numPr>
          <w:ilvl w:val="0"/>
          <w:numId w:val="1"/>
        </w:numPr>
      </w:pPr>
      <w:r>
        <w:t>confirm the completed installation meets and complies with the work plan and equipment specifications</w:t>
      </w:r>
    </w:p>
    <w:p>
      <w:pPr>
        <w:numPr>
          <w:ilvl w:val="0"/>
          <w:numId w:val="1"/>
        </w:numPr>
      </w:pPr>
      <w:r>
        <w:t>pre-commission and commission gas meters and regulators on low or medium pressure gas systems to industry standards</w:t>
      </w:r>
    </w:p>
    <w:p>
      <w:pPr>
        <w:numPr>
          <w:ilvl w:val="0"/>
          <w:numId w:val="1"/>
        </w:numPr>
      </w:pPr>
      <w:r>
        <w:t>record and complete all documentation for gas system de-commissioning, safe tightness testing and direct purging of system and components in accordance with organisational procedures</w:t>
      </w:r>
    </w:p>
    <w:p>
      <w:pPr>
        <w:numPr>
          <w:ilvl w:val="0"/>
          <w:numId w:val="1"/>
        </w:numPr>
      </w:pPr>
      <w:r>
        <w:t>communicate the technical requirements of the completed work activity to all affected parties answering any technical queries</w:t>
      </w:r>
    </w:p>
    <w:p>
      <w:pPr>
        <w:numPr>
          <w:ilvl w:val="0"/>
          <w:numId w:val="1"/>
        </w:numPr>
      </w:pPr>
      <w:r>
        <w:t>deal with problems safely and efficiently, referring matters which cannot be rectified to the appropriate person, including:</w:t>
      </w:r>
    </w:p>
    <w:p>
      <w:pPr>
        <w:numPr>
          <w:ilvl w:val="1"/>
          <w:numId w:val="1"/>
        </w:numPr>
      </w:pPr>
      <w:r>
        <w:t>deficiencies in gas and earthing input services</w:t>
      </w:r>
    </w:p>
    <w:p>
      <w:pPr>
        <w:numPr>
          <w:ilvl w:val="1"/>
          <w:numId w:val="1"/>
        </w:numPr>
      </w:pPr>
      <w:r>
        <w:t>where pre-commissioning checks and tests reveal defects with the gas meter, regulator, gas system and components</w:t>
      </w:r>
    </w:p>
    <w:p>
      <w:pPr>
        <w:numPr>
          <w:ilvl w:val="1"/>
          <w:numId w:val="1"/>
        </w:numPr>
      </w:pPr>
      <w:r>
        <w:t>when the gas meter, regulator, gas system and components being commissioned do not meet design requirements</w:t>
      </w:r>
    </w:p>
    <w:p>
      <w:pPr>
        <w:numPr>
          <w:ilvl w:val="1"/>
          <w:numId w:val="1"/>
        </w:numPr>
      </w:pPr>
      <w:r>
        <w:t>when the gas meter, regulator, gas system and components cannot be restored to full performance</w:t>
      </w:r>
    </w:p>
    <w:p>
      <w:pPr>
        <w:numPr>
          <w:ilvl w:val="0"/>
          <w:numId w:val="1"/>
        </w:numPr>
      </w:pPr>
      <w:r>
        <w:t>report relevant information including delay in work schedule, unsafe situations and required actions, and deficiencies in gas and earthing input service to the appropriate person</w:t>
      </w:r>
    </w:p>
    <w:p>
      <w:pPr>
        <w:numPr>
          <w:ilvl w:val="0"/>
          <w:numId w:val="1"/>
        </w:numPr>
      </w:pPr>
      <w:r>
        <w:t>confirm the customer is satisfied with the job</w:t>
      </w:r>
    </w:p>
    <w:p>
      <w:pPr>
        <w:numPr>
          <w:ilvl w:val="0"/>
          <w:numId w:val="1"/>
        </w:numPr>
      </w:pPr>
      <w:r>
        <w:t>store tools and equipment safely and securely, leaving the work area in a safe condition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principles of health and safety in the workplace, environmental legislation and relevant regulations in relation to the work to be carried out</w:t>
      </w:r>
    </w:p>
    <w:p>
      <w:pPr>
        <w:numPr>
          <w:ilvl w:val="0"/>
          <w:numId w:val="2"/>
        </w:numPr>
      </w:pPr>
      <w:r>
        <w:t>the organisational safety rules, policies and procedures in relation to work on or near electrical metering systems</w:t>
      </w:r>
    </w:p>
    <w:p>
      <w:pPr>
        <w:numPr>
          <w:ilvl w:val="0"/>
          <w:numId w:val="2"/>
        </w:numPr>
      </w:pPr>
      <w:r>
        <w:t>the correct personal protective equipment for the work and how to select , inspect and use this</w:t>
      </w:r>
    </w:p>
    <w:p>
      <w:pPr>
        <w:numPr>
          <w:ilvl w:val="0"/>
          <w:numId w:val="2"/>
        </w:numPr>
      </w:pPr>
      <w:r>
        <w:t>your organisation’s procedures for presenting and introducing yourself to customers</w:t>
      </w:r>
    </w:p>
    <w:p>
      <w:pPr>
        <w:numPr>
          <w:ilvl w:val="0"/>
          <w:numId w:val="2"/>
        </w:numPr>
      </w:pPr>
      <w:r>
        <w:t>the procedures for safe access and working at heights</w:t>
      </w:r>
    </w:p>
    <w:p>
      <w:pPr>
        <w:numPr>
          <w:ilvl w:val="0"/>
          <w:numId w:val="2"/>
        </w:numPr>
      </w:pPr>
      <w:r>
        <w:t>the tools and equipment necessary to provide safe access to work at heights, or in confined spaces</w:t>
      </w:r>
    </w:p>
    <w:p>
      <w:pPr>
        <w:numPr>
          <w:ilvl w:val="0"/>
          <w:numId w:val="2"/>
        </w:numPr>
      </w:pPr>
      <w:r>
        <w:t>how to carry out a site risk assessment, identify hazards and assess risks of the site and proposed activity</w:t>
      </w:r>
    </w:p>
    <w:p>
      <w:pPr>
        <w:numPr>
          <w:ilvl w:val="0"/>
          <w:numId w:val="2"/>
        </w:numPr>
      </w:pPr>
      <w:r>
        <w:t>the methods of working which protect the building décor, customer property and existing system and components</w:t>
      </w:r>
    </w:p>
    <w:p>
      <w:pPr>
        <w:numPr>
          <w:ilvl w:val="0"/>
          <w:numId w:val="2"/>
        </w:numPr>
      </w:pPr>
      <w:r>
        <w:t>the potential hazards that could arise from all de-commissioning, installation and commissioning activities and the checks to be carried out before work takes place</w:t>
      </w:r>
    </w:p>
    <w:p>
      <w:pPr>
        <w:numPr>
          <w:ilvl w:val="0"/>
          <w:numId w:val="2"/>
        </w:numPr>
      </w:pPr>
      <w:r>
        <w:t>how to plan and prepare the work to be undertaken in line with industry, organisational standards and manufacturers guidelines</w:t>
      </w:r>
    </w:p>
    <w:p>
      <w:pPr>
        <w:numPr>
          <w:ilvl w:val="0"/>
          <w:numId w:val="2"/>
        </w:numPr>
      </w:pPr>
      <w:r>
        <w:t>the processes and procedures to be followed for inspecting and preparing tools and equipment prior to use</w:t>
      </w:r>
    </w:p>
    <w:p>
      <w:pPr>
        <w:numPr>
          <w:ilvl w:val="0"/>
          <w:numId w:val="2"/>
        </w:numPr>
      </w:pPr>
      <w:r>
        <w:t>the steps to take should materials, components, tools and equipment not be available at the site to commence the de-commissioning, installation and commissioning activity</w:t>
      </w:r>
    </w:p>
    <w:p>
      <w:pPr>
        <w:numPr>
          <w:ilvl w:val="0"/>
          <w:numId w:val="2"/>
        </w:numPr>
      </w:pPr>
      <w:r>
        <w:t>how and where to access information relating to the installation and commissioning of gas metering installations and regulators</w:t>
      </w:r>
    </w:p>
    <w:p>
      <w:pPr>
        <w:numPr>
          <w:ilvl w:val="0"/>
          <w:numId w:val="2"/>
        </w:numPr>
      </w:pPr>
      <w:r>
        <w:t>how to measure and record installation and site details for prefabrication purposes</w:t>
      </w:r>
    </w:p>
    <w:p>
      <w:pPr>
        <w:numPr>
          <w:ilvl w:val="0"/>
          <w:numId w:val="2"/>
        </w:numPr>
      </w:pPr>
      <w:r>
        <w:t>how and the importance of identifying and recording meter readings and serial numbers</w:t>
      </w:r>
    </w:p>
    <w:p>
      <w:pPr>
        <w:numPr>
          <w:ilvl w:val="0"/>
          <w:numId w:val="2"/>
        </w:numPr>
      </w:pPr>
      <w:r>
        <w:t>how to confirm that the gas and earthing supply, and ventilation requirements are adequate for installation, extending and adding components to the system</w:t>
      </w:r>
    </w:p>
    <w:p>
      <w:pPr>
        <w:numPr>
          <w:ilvl w:val="0"/>
          <w:numId w:val="2"/>
        </w:numPr>
      </w:pPr>
      <w:r>
        <w:t>safe isolation methods, tests, and procedures to de-commission gas meters, regulators, gas systems, components and earthing systems</w:t>
      </w:r>
    </w:p>
    <w:p>
      <w:pPr>
        <w:numPr>
          <w:ilvl w:val="0"/>
          <w:numId w:val="2"/>
        </w:numPr>
      </w:pPr>
      <w:r>
        <w:t>the procedures for temporary and permanent de-commissioning of meters, regulators and systems including the use of continuity bonds</w:t>
      </w:r>
    </w:p>
    <w:p>
      <w:pPr>
        <w:numPr>
          <w:ilvl w:val="0"/>
          <w:numId w:val="2"/>
        </w:numPr>
      </w:pPr>
      <w:r>
        <w:t>the need to liaise with others whose procedures or routines may be affected by the suspension of the gas meter, regulator, gas system and components throughout the activity</w:t>
      </w:r>
    </w:p>
    <w:p>
      <w:pPr>
        <w:numPr>
          <w:ilvl w:val="0"/>
          <w:numId w:val="2"/>
        </w:numPr>
      </w:pPr>
      <w:r>
        <w:t>the types of gas meters and rating currently used in the industry</w:t>
      </w:r>
    </w:p>
    <w:p>
      <w:pPr>
        <w:numPr>
          <w:ilvl w:val="0"/>
          <w:numId w:val="2"/>
        </w:numPr>
      </w:pPr>
      <w:r>
        <w:t>how to confirm the correct operating pressures and network tiers for low and medium pressure in the gas network</w:t>
      </w:r>
    </w:p>
    <w:p>
      <w:pPr>
        <w:numPr>
          <w:ilvl w:val="0"/>
          <w:numId w:val="2"/>
        </w:numPr>
      </w:pPr>
      <w:r>
        <w:t>the need for, and use of, pressure regulators including factors affecting pressure loss</w:t>
      </w:r>
    </w:p>
    <w:p>
      <w:pPr>
        <w:numPr>
          <w:ilvl w:val="0"/>
          <w:numId w:val="2"/>
        </w:numPr>
      </w:pPr>
      <w:r>
        <w:t>how to confirm the siting of the Emergency Control Valve is accessible, labelled and operating correctly, and why any defects are reported to the network owner for rectification</w:t>
      </w:r>
    </w:p>
    <w:p>
      <w:pPr>
        <w:numPr>
          <w:ilvl w:val="0"/>
          <w:numId w:val="2"/>
        </w:numPr>
      </w:pPr>
      <w:r>
        <w:t>how to install and commission gas metering installations and regulators in line with the work plan, manufacturers specifications, relevant regulations and standards</w:t>
      </w:r>
    </w:p>
    <w:p>
      <w:pPr>
        <w:numPr>
          <w:ilvl w:val="0"/>
          <w:numId w:val="2"/>
        </w:numPr>
      </w:pPr>
      <w:r>
        <w:t>identification of gas meter installations that incorporate non-return valves and the manufacturers' and industry standards' installation requirements</w:t>
      </w:r>
    </w:p>
    <w:p>
      <w:pPr>
        <w:numPr>
          <w:ilvl w:val="0"/>
          <w:numId w:val="2"/>
        </w:numPr>
      </w:pPr>
      <w:r>
        <w:t>how to use pressure gauges correctly including digital and water</w:t>
      </w:r>
    </w:p>
    <w:p>
      <w:pPr>
        <w:numPr>
          <w:ilvl w:val="0"/>
          <w:numId w:val="2"/>
        </w:numPr>
      </w:pPr>
      <w:r>
        <w:t>the characteristics of combustion, including:</w:t>
      </w:r>
    </w:p>
    <w:p>
      <w:pPr>
        <w:numPr>
          <w:ilvl w:val="1"/>
          <w:numId w:val="2"/>
        </w:numPr>
      </w:pPr>
      <w:r>
        <w:t>complete and incomplete combustion including air and fuel requirements</w:t>
      </w:r>
    </w:p>
    <w:p>
      <w:pPr>
        <w:numPr>
          <w:ilvl w:val="1"/>
          <w:numId w:val="2"/>
        </w:numPr>
      </w:pPr>
      <w:r>
        <w:t>pre and post aerated flames</w:t>
      </w:r>
    </w:p>
    <w:p>
      <w:pPr>
        <w:numPr>
          <w:ilvl w:val="1"/>
          <w:numId w:val="2"/>
        </w:numPr>
      </w:pPr>
      <w:r>
        <w:t>the effects of carbon monoxide on building occupants</w:t>
      </w:r>
    </w:p>
    <w:p>
      <w:pPr>
        <w:numPr>
          <w:ilvl w:val="1"/>
          <w:numId w:val="2"/>
        </w:numPr>
      </w:pPr>
      <w:r>
        <w:t>identify burner faults resulting in incomplete combustion</w:t>
      </w:r>
    </w:p>
    <w:p>
      <w:pPr>
        <w:numPr>
          <w:ilvl w:val="0"/>
          <w:numId w:val="2"/>
        </w:numPr>
      </w:pPr>
      <w:r>
        <w:t>measures to prevent de-commissioned gas meters, regulators, gas systems and components being brought into operation utilising safety warning notices</w:t>
      </w:r>
    </w:p>
    <w:p>
      <w:pPr>
        <w:numPr>
          <w:ilvl w:val="0"/>
          <w:numId w:val="2"/>
        </w:numPr>
      </w:pPr>
      <w:r>
        <w:t>the different types of earthing used in properties, including main and supplementary protective bonding</w:t>
      </w:r>
    </w:p>
    <w:p>
      <w:pPr>
        <w:numPr>
          <w:ilvl w:val="0"/>
          <w:numId w:val="2"/>
        </w:numPr>
      </w:pPr>
      <w:r>
        <w:t>how to test for the presence of voltage at the meter installation using an approved voltage sensing device</w:t>
      </w:r>
    </w:p>
    <w:p>
      <w:pPr>
        <w:numPr>
          <w:ilvl w:val="0"/>
          <w:numId w:val="2"/>
        </w:numPr>
      </w:pPr>
      <w:r>
        <w:t>the actions to be taken in case of non-compliance of the meter installation</w:t>
      </w:r>
    </w:p>
    <w:p>
      <w:pPr>
        <w:numPr>
          <w:ilvl w:val="0"/>
          <w:numId w:val="2"/>
        </w:numPr>
      </w:pPr>
      <w:r>
        <w:t>the industry practices and work standards for fabricating and installing meters, regulators and components</w:t>
      </w:r>
    </w:p>
    <w:p>
      <w:pPr>
        <w:numPr>
          <w:ilvl w:val="0"/>
          <w:numId w:val="2"/>
        </w:numPr>
      </w:pPr>
      <w:r>
        <w:t>the positioning and fixing requirements for domestic gas meters, regulators and components, on low pressure installations, to comply with manufacturers specification, industry standards and regulations</w:t>
      </w:r>
    </w:p>
    <w:p>
      <w:pPr>
        <w:numPr>
          <w:ilvl w:val="0"/>
          <w:numId w:val="2"/>
        </w:numPr>
      </w:pPr>
      <w:r>
        <w:t>how to identify suitable and unsuitable routes within buildings for the installation of gas pipework and fittings for all of the following:</w:t>
      </w:r>
    </w:p>
    <w:p>
      <w:pPr>
        <w:numPr>
          <w:ilvl w:val="1"/>
          <w:numId w:val="2"/>
        </w:numPr>
      </w:pPr>
      <w:r>
        <w:t>types of pipe materials and fittings suitable for carrying gas</w:t>
      </w:r>
    </w:p>
    <w:p>
      <w:pPr>
        <w:numPr>
          <w:ilvl w:val="1"/>
          <w:numId w:val="2"/>
        </w:numPr>
      </w:pPr>
      <w:r>
        <w:t>jointing of materials and fittings including mechanical or non- mechanical, Corrugated Stainless Steel Tubing</w:t>
      </w:r>
    </w:p>
    <w:p>
      <w:pPr>
        <w:numPr>
          <w:ilvl w:val="1"/>
          <w:numId w:val="2"/>
        </w:numPr>
      </w:pPr>
      <w:r>
        <w:t>suitable pipe supports and fixings including methods used for a variety of walls and brick</w:t>
      </w:r>
    </w:p>
    <w:p>
      <w:pPr>
        <w:numPr>
          <w:ilvl w:val="1"/>
          <w:numId w:val="2"/>
        </w:numPr>
      </w:pPr>
      <w:r>
        <w:t>concrete, thermalite block, studded, dry lined and timber frame location of pipes, route and appearance</w:t>
      </w:r>
    </w:p>
    <w:p>
      <w:pPr>
        <w:numPr>
          <w:ilvl w:val="1"/>
          <w:numId w:val="2"/>
        </w:numPr>
      </w:pPr>
      <w:r>
        <w:t>pipework in walls, voids, ducts or shafts and under floor</w:t>
      </w:r>
    </w:p>
    <w:p>
      <w:pPr>
        <w:numPr>
          <w:ilvl w:val="1"/>
          <w:numId w:val="2"/>
        </w:numPr>
      </w:pPr>
      <w:r>
        <w:t>exterior pipework</w:t>
      </w:r>
    </w:p>
    <w:p>
      <w:pPr>
        <w:numPr>
          <w:ilvl w:val="1"/>
          <w:numId w:val="2"/>
        </w:numPr>
      </w:pPr>
      <w:r>
        <w:t>interrelation with other services</w:t>
      </w:r>
    </w:p>
    <w:p>
      <w:pPr>
        <w:numPr>
          <w:ilvl w:val="1"/>
          <w:numId w:val="2"/>
        </w:numPr>
      </w:pPr>
      <w:r>
        <w:t>corrosion protection</w:t>
      </w:r>
    </w:p>
    <w:p>
      <w:pPr>
        <w:numPr>
          <w:ilvl w:val="0"/>
          <w:numId w:val="2"/>
        </w:numPr>
      </w:pPr>
      <w:r>
        <w:t>how to identify correct and incorrect service entries into buildings including damp proof course and other services in close proximity</w:t>
      </w:r>
    </w:p>
    <w:p>
      <w:pPr>
        <w:numPr>
          <w:ilvl w:val="0"/>
          <w:numId w:val="2"/>
        </w:numPr>
      </w:pPr>
      <w:r>
        <w:t>the need for ventilation and paths for gas fueled appliances and their effect upon sizes</w:t>
      </w:r>
    </w:p>
    <w:p>
      <w:pPr>
        <w:numPr>
          <w:ilvl w:val="0"/>
          <w:numId w:val="2"/>
        </w:numPr>
      </w:pPr>
      <w:r>
        <w:t>the routines and sequences for commissioning domestic gas meters, regulators and components in accordance with manufacturers specification and industry standards</w:t>
      </w:r>
    </w:p>
    <w:p>
      <w:pPr>
        <w:numPr>
          <w:ilvl w:val="0"/>
          <w:numId w:val="2"/>
        </w:numPr>
      </w:pPr>
      <w:r>
        <w:t>the procedures for checking the correct operation and performance of domestic gas meters, regulators and components in accordance with manufacturers' instructions and industry standards</w:t>
      </w:r>
    </w:p>
    <w:p>
      <w:pPr>
        <w:numPr>
          <w:ilvl w:val="0"/>
          <w:numId w:val="2"/>
        </w:numPr>
      </w:pPr>
      <w:r>
        <w:t>how to identify the different types and positions of open flue and room sealed chimney systems including:</w:t>
      </w:r>
    </w:p>
    <w:p>
      <w:pPr>
        <w:numPr>
          <w:ilvl w:val="1"/>
          <w:numId w:val="2"/>
        </w:numPr>
      </w:pPr>
      <w:r>
        <w:t>natural</w:t>
      </w:r>
    </w:p>
    <w:p>
      <w:pPr>
        <w:numPr>
          <w:ilvl w:val="1"/>
          <w:numId w:val="2"/>
        </w:numPr>
      </w:pPr>
      <w:r>
        <w:t>fanned draught</w:t>
      </w:r>
    </w:p>
    <w:p>
      <w:pPr>
        <w:numPr>
          <w:ilvl w:val="1"/>
          <w:numId w:val="2"/>
        </w:numPr>
      </w:pPr>
      <w:r>
        <w:t>rigid chimney types: brick and masonry, single and double wall, metallic and non-metallic</w:t>
      </w:r>
    </w:p>
    <w:p>
      <w:pPr>
        <w:numPr>
          <w:ilvl w:val="1"/>
          <w:numId w:val="2"/>
        </w:numPr>
      </w:pPr>
      <w:r>
        <w:t>flexible metallic liners</w:t>
      </w:r>
    </w:p>
    <w:p>
      <w:pPr>
        <w:numPr>
          <w:ilvl w:val="1"/>
          <w:numId w:val="2"/>
        </w:numPr>
      </w:pPr>
      <w:r>
        <w:t>shared (common) chimney systems</w:t>
      </w:r>
    </w:p>
    <w:p>
      <w:pPr>
        <w:numPr>
          <w:ilvl w:val="1"/>
          <w:numId w:val="2"/>
        </w:numPr>
      </w:pPr>
      <w:r>
        <w:t>SE &amp; U Ducts</w:t>
      </w:r>
    </w:p>
    <w:p>
      <w:pPr>
        <w:numPr>
          <w:ilvl w:val="0"/>
          <w:numId w:val="2"/>
        </w:numPr>
      </w:pPr>
      <w:r>
        <w:t>who to liaise with when procedures or routines are affected by the suspension of the gas supply and the importance of this</w:t>
      </w:r>
    </w:p>
    <w:p>
      <w:pPr>
        <w:numPr>
          <w:ilvl w:val="0"/>
          <w:numId w:val="2"/>
        </w:numPr>
      </w:pPr>
      <w:r>
        <w:t>the gas industry and organisational unsafe situations procedure and when this applies</w:t>
      </w:r>
    </w:p>
    <w:p>
      <w:pPr>
        <w:numPr>
          <w:ilvl w:val="0"/>
          <w:numId w:val="2"/>
        </w:numPr>
      </w:pPr>
      <w:r>
        <w:t>how to update, report and record information in accordance with organisational procedures</w:t>
      </w:r>
    </w:p>
    <w:p>
      <w:pPr>
        <w:numPr>
          <w:ilvl w:val="0"/>
          <w:numId w:val="2"/>
        </w:numPr>
      </w:pPr>
      <w:r>
        <w:t>how to leave the work area secure and the importance of doing so</w:t>
      </w:r>
    </w:p>
    <w:p>
      <w:pPr>
        <w:numPr>
          <w:ilvl w:val="0"/>
          <w:numId w:val="2"/>
        </w:numPr>
      </w:pPr>
      <w:r>
        <w:t>how to handle and dispose of hazardous and non-hazardous waste materials in line with relevant regulations</w:t>
      </w:r>
    </w:p>
    <w:p>
      <w:pPr>
        <w:numPr>
          <w:ilvl w:val="0"/>
          <w:numId w:val="2"/>
        </w:numPr>
      </w:pPr>
      <w:r>
        <w:t>the extent of your own responsibility and whom you should report to if you have a problem that you cannot resolve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EUSSAM14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Installation Engineer, Gas Team Leaders, Craftspersons and Technicians, Smart Meter Installer (Gas), Smart Meter Installer, Gas Engineer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Smart Metering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smart, meter, install, commission, gas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37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8AFD9B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2df53d525b4204" /><Relationship Type="http://schemas.openxmlformats.org/officeDocument/2006/relationships/numbering" Target="/word/numbering.xml" Id="Rd948cd04df954138" /><Relationship Type="http://schemas.openxmlformats.org/officeDocument/2006/relationships/settings" Target="/word/settings.xml" Id="R5e6939dea07547d2" /><Relationship Type="http://schemas.openxmlformats.org/officeDocument/2006/relationships/image" Target="/word/media/4399e6cc-5124-4c97-a1ca-14b18ffdf15f.png" Id="R2ce79521415d4f02" /></Relationships>
</file>