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08177f96dd47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SKANSC23</w:t>
            </w:r>
            <w:r>
              <w:rPr>
                <w:b/>
              </w:rPr>
              <w:br/>
            </w:r>
            <w:r>
              <w:rPr>
                <w:b/>
              </w:rPr>
              <w:t>Perform rejuvenation and/or regeneration of the skin using no needle dermal  fillers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7b78565ae646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performing procedures using no needle dermal fillers to temporary disguise signs of ageing, modify facial symmetries and structures.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dermal filler procedure</w:t>
      </w:r>
    </w:p>
    <w:p>
      <w:pPr>
        <w:numPr>
          <w:ilvl w:val="0"/>
          <w:numId w:val="1"/>
        </w:numPr>
      </w:pPr>
      <w:r>
        <w:t>discuss to establish the individual's objectives, concerns, expectations and desired outcomes to inform the dermal filler procedure plan to include:</w:t>
      </w:r>
    </w:p>
    <w:p>
      <w:pPr>
        <w:numPr>
          <w:ilvl w:val="1"/>
          <w:numId w:val="1"/>
        </w:numPr>
      </w:pPr>
      <w:r>
        <w:t>3.1 </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3.2 alternative treatment options</w:t>
      </w:r>
    </w:p>
    <w:p>
      <w:pPr>
        <w:numPr>
          <w:ilvl w:val="0"/>
          <w:numId w:val="1"/>
        </w:numPr>
      </w:pPr>
      <w:r>
        <w:t>discuss and agree the skin priming programme or recommendations required, prior to the dermal filler treatment</w:t>
      </w:r>
    </w:p>
    <w:p>
      <w:pPr>
        <w:numPr>
          <w:ilvl w:val="0"/>
          <w:numId w:val="1"/>
        </w:numPr>
      </w:pPr>
      <w:r>
        <w:t>develop an emergency plan with the identified healthcare professional trained to deal with adverse reactions to dermal filler</w:t>
      </w:r>
    </w:p>
    <w:p>
      <w:pPr>
        <w:numPr>
          <w:ilvl w:val="0"/>
          <w:numId w:val="1"/>
        </w:numPr>
      </w:pPr>
      <w:r>
        <w:t>establish the dermal filler procedure plan in accordance with legislative requirements and organisational policies and procedures to include:</w:t>
      </w:r>
    </w:p>
    <w:p>
      <w:pPr>
        <w:numPr>
          <w:ilvl w:val="1"/>
          <w:numId w:val="1"/>
        </w:numPr>
      </w:pPr>
      <w:r>
        <w:t>6.1 advice, support and guidance</w:t>
      </w:r>
    </w:p>
    <w:p>
      <w:pPr>
        <w:numPr>
          <w:ilvl w:val="1"/>
          <w:numId w:val="1"/>
        </w:numPr>
      </w:pPr>
      <w:r>
        <w:t>6.2 emergency plan</w:t>
      </w:r>
    </w:p>
    <w:p>
      <w:pPr>
        <w:numPr>
          <w:ilvl w:val="1"/>
          <w:numId w:val="1"/>
        </w:numPr>
      </w:pPr>
      <w:r>
        <w:t>6.3 pain management strategy</w:t>
      </w:r>
    </w:p>
    <w:p>
      <w:pPr>
        <w:numPr>
          <w:ilvl w:val="0"/>
          <w:numId w:val="1"/>
        </w:numPr>
      </w:pPr>
      <w:r>
        <w:t>reiterate, confirm and agree with the individual, they have understood the proposed dermal filler procedure and pain management to include:</w:t>
      </w:r>
    </w:p>
    <w:p>
      <w:pPr>
        <w:numPr>
          <w:ilvl w:val="1"/>
          <w:numId w:val="1"/>
        </w:numPr>
      </w:pPr>
      <w:r>
        <w:t>7.1 </w:t>
      </w:r>
    </w:p>
    <w:p>
      <w:pPr>
        <w:numPr>
          <w:ilvl w:val="1"/>
          <w:numId w:val="1"/>
        </w:numPr>
      </w:pPr>
      <w:r>
        <w:t>contra-actions</w:t>
      </w:r>
    </w:p>
    <w:p>
      <w:pPr>
        <w:numPr>
          <w:ilvl w:val="1"/>
          <w:numId w:val="1"/>
        </w:numPr>
      </w:pPr>
      <w:r>
        <w:t>7.2 </w:t>
      </w:r>
    </w:p>
    <w:p>
      <w:pPr>
        <w:numPr>
          <w:ilvl w:val="1"/>
          <w:numId w:val="1"/>
        </w:numPr>
      </w:pPr>
      <w:r>
        <w:t>adverse reactions</w:t>
      </w:r>
    </w:p>
    <w:p>
      <w:pPr>
        <w:numPr>
          <w:ilvl w:val="0"/>
          <w:numId w:val="1"/>
        </w:numPr>
      </w:pPr>
      <w:r>
        <w:t>obtain the individual's signed informed consent for the dermal filler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dermal filler procedure protocol and associated </w:t>
      </w:r>
    </w:p>
    <w:p>
      <w:pPr>
        <w:numPr>
          <w:ilvl w:val="0"/>
          <w:numId w:val="1"/>
        </w:numPr>
      </w:pPr>
      <w:r>
        <w:t>risk avoidance strategies</w:t>
      </w:r>
    </w:p>
    <w:p>
      <w:pPr>
        <w:numPr>
          <w:ilvl w:val="0"/>
          <w:numId w:val="1"/>
        </w:numPr>
      </w:pPr>
      <w:r>
        <w:t> to include:</w:t>
      </w:r>
    </w:p>
    <w:p>
      <w:pPr>
        <w:numPr>
          <w:ilvl w:val="1"/>
          <w:numId w:val="1"/>
        </w:numPr>
      </w:pPr>
      <w:r>
        <w:t>10.1 mark out pre-procedure markings if applicable</w:t>
      </w:r>
    </w:p>
    <w:p>
      <w:pPr>
        <w:numPr>
          <w:ilvl w:val="0"/>
          <w:numId w:val="1"/>
        </w:numPr>
      </w:pPr>
      <w:r>
        <w:t>source and select the dermal filler, to meet the individuals needs and area to be treated, including associated risks</w:t>
      </w:r>
    </w:p>
    <w:p>
      <w:pPr>
        <w:numPr>
          <w:ilvl w:val="0"/>
          <w:numId w:val="1"/>
        </w:numPr>
      </w:pPr>
      <w:r>
        <w:t>administer the dermal filler with the sterile single use hydraulic pressure device in accordance with the procedure protocol to include:</w:t>
      </w:r>
    </w:p>
    <w:p>
      <w:pPr>
        <w:numPr>
          <w:ilvl w:val="1"/>
          <w:numId w:val="1"/>
        </w:numPr>
      </w:pPr>
      <w:r>
        <w:t>12.1 adaptation of hydraulic pressure techniques, depth and placement</w:t>
      </w:r>
    </w:p>
    <w:p>
      <w:pPr>
        <w:numPr>
          <w:ilvl w:val="1"/>
          <w:numId w:val="1"/>
        </w:numPr>
      </w:pPr>
      <w:r>
        <w:t>12.2 in accordance with the pre-procedure markings if applicable</w:t>
      </w:r>
    </w:p>
    <w:p>
      <w:pPr>
        <w:numPr>
          <w:ilvl w:val="0"/>
          <w:numId w:val="1"/>
        </w:numPr>
      </w:pPr>
      <w:r>
        <w:t>monitor the individual's health, wellbeing and skin reaction throughout the dermal filler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14.1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dermal filler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dermal filler procedure and take appropriate action</w:t>
      </w:r>
    </w:p>
    <w:p>
      <w:pPr>
        <w:numPr>
          <w:ilvl w:val="0"/>
          <w:numId w:val="1"/>
        </w:numPr>
      </w:pPr>
      <w:r>
        <w:t>provide and obtain confirmation of receipt of the </w:t>
      </w:r>
    </w:p>
    <w:p>
      <w:pPr>
        <w:numPr>
          <w:ilvl w:val="0"/>
          <w:numId w:val="1"/>
        </w:numPr>
      </w:pPr>
      <w:r>
        <w:t>instructions</w:t>
      </w:r>
    </w:p>
    <w:p>
      <w:pPr>
        <w:numPr>
          <w:ilvl w:val="0"/>
          <w:numId w:val="1"/>
        </w:numPr>
      </w:pPr>
      <w:r>
        <w:t> and advice given to the individual pre and post procedure to include:</w:t>
      </w:r>
    </w:p>
    <w:p>
      <w:pPr>
        <w:numPr>
          <w:ilvl w:val="1"/>
          <w:numId w:val="1"/>
        </w:numPr>
      </w:pPr>
      <w:r>
        <w:t>19.1 the aesthetic practitioners contact details</w:t>
      </w:r>
    </w:p>
    <w:p>
      <w:pPr>
        <w:numPr>
          <w:ilvl w:val="1"/>
          <w:numId w:val="1"/>
        </w:numPr>
      </w:pPr>
      <w:r>
        <w:t>19.2 emergency plan</w:t>
      </w:r>
    </w:p>
    <w:p>
      <w:pPr>
        <w:numPr>
          <w:ilvl w:val="1"/>
          <w:numId w:val="1"/>
        </w:numPr>
      </w:pPr>
      <w:r>
        <w:t>19.3 contingency plan in the event of absence</w:t>
      </w:r>
    </w:p>
    <w:p>
      <w:pPr>
        <w:numPr>
          <w:ilvl w:val="0"/>
          <w:numId w:val="1"/>
        </w:numPr>
      </w:pPr>
      <w:r>
        <w:t>record the outcome and evaluation of the dermal filler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dermal filler treatment outcomes</w:t>
      </w:r>
    </w:p>
    <w:p>
      <w:pPr>
        <w:numPr>
          <w:ilvl w:val="0"/>
          <w:numId w:val="2"/>
        </w:numPr>
      </w:pPr>
      <w:r>
        <w:t>the types, composition and pharmacological effects of chemical compounds in dermal filler solutions to include:</w:t>
      </w:r>
    </w:p>
    <w:p>
      <w:pPr>
        <w:numPr>
          <w:ilvl w:val="0"/>
          <w:numId w:val="2"/>
        </w:numPr>
      </w:pPr>
      <w:r>
        <w:t>
</w:t>
      </w:r>
    </w:p>
    <w:p>
      <w:pPr>
        <w:numPr>
          <w:ilvl w:val="0"/>
          <w:numId w:val="2"/>
        </w:numPr>
      </w:pPr>
      <w:r>
        <w:t> • 10.1. the physiological effect of dermal filler solution has on facial anatomy, skin tissue and blood supply</w:t>
      </w:r>
    </w:p>
    <w:p>
      <w:pPr>
        <w:numPr>
          <w:ilvl w:val="0"/>
          <w:numId w:val="2"/>
        </w:numPr>
      </w:pPr>
      <w:r>
        <w:t>how to adapt hydraulic pressure techniques to place dermal filler solution safely beneath the skin tissue into underlying structures to meet the individual's needs</w:t>
      </w:r>
    </w:p>
    <w:p>
      <w:pPr>
        <w:numPr>
          <w:ilvl w:val="0"/>
          <w:numId w:val="2"/>
        </w:numPr>
      </w:pPr>
      <w:r>
        <w:t>the adverse reactions associated with a dermal filler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dermal filler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dermal filler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dermal filler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 .</w:t>
      </w:r>
    </w:p>
    <w:p>
      <w:pPr>
        <w:numPr>
          <w:ilvl w:val="0"/>
          <w:numId w:val="2"/>
        </w:numPr>
      </w:pPr>
      <w:r>
        <w:t>the fee structures and treatment options</w:t>
      </w:r>
    </w:p>
    <w:p>
      <w:pPr>
        <w:numPr>
          <w:ilvl w:val="0"/>
          <w:numId w:val="2"/>
        </w:numPr>
      </w:pPr>
      <w:r>
        <w:t>the legislative and indemnity requirements of gaining signed, informed consent for the dermal filler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consent for the dermal filler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dermal filler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dermal filler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dermal filler procedure</w:t>
      </w:r>
    </w:p>
    <w:p>
      <w:pPr>
        <w:numPr>
          <w:ilvl w:val="0"/>
          <w:numId w:val="2"/>
        </w:numPr>
      </w:pPr>
      <w:r>
        <w:t>the </w:t>
      </w:r>
    </w:p>
    <w:p>
      <w:pPr>
        <w:numPr>
          <w:ilvl w:val="0"/>
          <w:numId w:val="2"/>
        </w:numPr>
      </w:pPr>
      <w:r>
        <w:t>instructions</w:t>
      </w:r>
    </w:p>
    <w:p>
      <w:pPr>
        <w:numPr>
          <w:ilvl w:val="0"/>
          <w:numId w:val="2"/>
        </w:numPr>
      </w:pPr>
      <w:r>
        <w:t> and advice pre and post the dermal filler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Risk avoidance strategies</w:t>
      </w:r>
    </w:p>
    <w:p>
      <w:pPr>
        <w:numPr>
          <w:ilvl w:val="0"/>
          <w:numId w:val="4"/>
        </w:numPr>
      </w:pPr>
      <w:r>
        <w:t>emergency plan</w:t>
      </w:r>
    </w:p>
    <w:p>
      <w:pPr>
        <w:numPr>
          <w:ilvl w:val="0"/>
          <w:numId w:val="4"/>
        </w:numPr>
      </w:pPr>
      <w:r>
        <w:t>risk assessment(s)</w:t>
      </w:r>
    </w:p>
    <w:p>
      <w:pPr>
        <w:numPr>
          <w:ilvl w:val="0"/>
          <w:numId w:val="4"/>
        </w:numPr>
      </w:pPr>
      <w:r>
        <w:t>acquired medical history</w:t>
      </w:r>
    </w:p>
    <w:p>
      <w:pPr>
        <w:numPr>
          <w:ilvl w:val="0"/>
          <w:numId w:val="4"/>
        </w:numPr>
      </w:pPr>
      <w:r>
        <w:t>procedure plan(s)</w:t>
      </w:r>
    </w:p>
    <w:p>
      <w:pPr>
        <w:numPr>
          <w:ilvl w:val="0"/>
          <w:numId w:val="4"/>
        </w:numPr>
      </w:pPr>
      <w:r>
        <w:t>restrictive treatment areas</w:t>
      </w:r>
    </w:p>
    <w:p>
      <w:pPr>
        <w:numPr>
          <w:ilvl w:val="0"/>
          <w:numId w:val="4"/>
        </w:numPr>
      </w:pPr>
      <w:r>
        <w:t>pre and post instructions and advice</w:t>
      </w:r>
    </w:p>
    <w:p>
      <w:pPr>
        <w:numPr>
          <w:ilvl w:val="0"/>
          <w:numId w:val="4"/>
        </w:numPr>
      </w:pPr>
      <w:r>
        <w:t>avoidance of off license use</w:t>
      </w:r>
    </w:p>
    <w:p>
      <w:pPr>
        <w:numPr>
          <w:ilvl w:val="0"/>
          <w:numId w:val="4"/>
        </w:numPr>
      </w:pPr>
      <w:r>
        <w:t>inoculations</w:t>
      </w:r>
    </w:p>
    <w:p>
      <w:pPr>
        <w:numPr>
          <w:ilvl w:val="0"/>
          <w:numId w:val="4"/>
        </w:numPr>
      </w:pPr>
      <w:r>
        <w:t>first aid at work qualification and basic life support or equivalent</w:t>
      </w:r>
    </w:p>
    <w:p>
      <w:pPr>
        <w:numPr>
          <w:ilvl w:val="0"/>
          <w:numId w:val="4"/>
        </w:numPr>
      </w:pPr>
      <w:r>
        <w:t>general health and safety working practices</w:t>
      </w:r>
    </w:p>
    <w:p>
      <w:pPr>
        <w:numPr>
          <w:ilvl w:val="0"/>
          <w:numId w:val="4"/>
        </w:numPr>
      </w:pPr>
      <w:r>
        <w:t>infection prevention and control</w:t>
      </w:r>
    </w:p>
    <w:p>
      <w:pPr>
        <w:numPr>
          <w:ilvl w:val="0"/>
          <w:numId w:val="4"/>
        </w:numPr>
      </w:pPr>
      <w:r>
        <w:t>working environment</w:t>
      </w:r>
    </w:p>
    <w:p>
      <w:pPr>
        <w:numPr>
          <w:ilvl w:val="0"/>
          <w:numId w:val="4"/>
        </w:numPr>
      </w:pPr>
      <w:r>
        <w:t>collaboration with healthcare professional/regulated independent</w:t>
      </w:r>
    </w:p>
    <w:p>
      <w:pPr>
        <w:numPr>
          <w:ilvl w:val="0"/>
          <w:numId w:val="4"/>
        </w:numPr>
      </w:pPr>
      <w:r>
        <w:t>
</w:t>
      </w:r>
    </w:p>
    <w:p>
      <w:pPr>
        <w:numPr>
          <w:ilvl w:val="0"/>
          <w:numId w:val="4"/>
        </w:numPr>
      </w:pPr>
      <w:r>
        <w:t> prescriber/appropriate professionals</w:t>
      </w:r>
    </w:p>
    <w:p>
      <w:pPr>
        <w:numPr>
          <w:ilvl w:val="0"/>
          <w:numId w:val="4"/>
        </w:numPr>
      </w:pPr>
      <w:r>
        <w:t>legislative prescription protocol</w:t>
      </w:r>
    </w:p>
    <w:p>
      <w:pPr>
        <w:numPr>
          <w:ilvl w:val="0"/>
          <w:numId w:val="4"/>
        </w:numPr>
      </w:pPr>
      <w:r>
        <w:t>medicine management</w:t>
      </w:r>
    </w:p>
    <w:p>
      <w:pPr>
        <w:numPr>
          <w:ilvl w:val="0"/>
          <w:numId w:val="4"/>
        </w:numPr>
      </w:pPr>
      <w:r>
        <w:t>informed consent</w:t>
      </w:r>
    </w:p>
    <w:p>
      <w:pPr>
        <w:numPr>
          <w:ilvl w:val="0"/>
          <w:numId w:val="4"/>
        </w:numPr>
      </w:pPr>
      <w:r>
        <w:t>data management</w:t>
      </w:r>
    </w:p>
    <w:p>
      <w:pPr>
        <w:numPr>
          <w:ilvl w:val="0"/>
          <w:numId w:val="4"/>
        </w:numPr>
      </w:pPr>
      <w:r>
        <w:t>audit and accountability</w:t>
      </w:r>
    </w:p>
    <w:p>
      <w:pPr>
        <w:numPr>
          <w:ilvl w:val="0"/>
          <w:numId w:val="4"/>
        </w:numPr>
      </w:pPr>
      <w:r>
        <w:t>understanding of the pharmacology</w:t>
      </w:r>
    </w:p>
    <w:p>
      <w:pPr>
        <w:numPr>
          <w:ilvl w:val="0"/>
          <w:numId w:val="4"/>
        </w:numPr>
      </w:pPr>
      <w:r>
        <w:t>working knowledge of facial and neck anatomy</w:t>
      </w:r>
    </w:p>
    <w:p>
      <w:pPr>
        <w:numPr>
          <w:ilvl w:val="0"/>
          <w:numId w:val="4"/>
        </w:numPr>
      </w:pPr>
      <w:r>
        <w:t>waste management</w:t>
      </w:r>
    </w:p>
    <w:p>
      <w:pPr>
        <w:numPr>
          <w:ilvl w:val="0"/>
          <w:numId w:val="4"/>
        </w:numPr>
      </w:pPr>
      <w:r>
        <w:t>assessment of the individual's physical and emotional suitability</w:t>
      </w:r>
    </w:p>
    <w:p>
      <w:pPr/>
      <w:r>
        <w:rPr>
          <w:lang w:val="en-GB"/>
        </w:rPr>
        <w:br/>
      </w:r>
    </w:p>
    <w:p>
      <w:pPr/>
      <w:r>
        <w:rPr>
          <w:lang w:val="en-GB"/>
        </w:rPr>
        <w:t>Anatomy and physiology</w:t>
      </w:r>
    </w:p>
    <w:p>
      <w:pPr>
        <w:numPr>
          <w:ilvl w:val="0"/>
          <w:numId w:val="5"/>
        </w:numPr>
      </w:pPr>
      <w:r>
        <w:t>the structure and function of the body systems and their interdependence on each</w:t>
      </w:r>
    </w:p>
    <w:p>
      <w:pPr>
        <w:numPr>
          <w:ilvl w:val="0"/>
          <w:numId w:val="5"/>
        </w:numPr>
      </w:pPr>
      <w:r>
        <w:t>
</w:t>
      </w:r>
    </w:p>
    <w:p>
      <w:pPr>
        <w:numPr>
          <w:ilvl w:val="0"/>
          <w:numId w:val="5"/>
        </w:numPr>
      </w:pPr>
      <w:r>
        <w:t>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w:t>
      </w:r>
    </w:p>
    <w:p>
      <w:pPr>
        <w:numPr>
          <w:ilvl w:val="0"/>
          <w:numId w:val="5"/>
        </w:numPr>
      </w:pPr>
      <w:r>
        <w:t>effects of medications have on the skin</w:t>
      </w:r>
    </w:p>
    <w:p>
      <w:pPr>
        <w:numPr>
          <w:ilvl w:val="0"/>
          <w:numId w:val="5"/>
        </w:numPr>
      </w:pPr>
      <w:r>
        <w:t>effects of bone reabsorption and understanding of complex facial and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pigment irregularities</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medicine toxicity/incompatibility/ contraindications</w:t>
      </w:r>
    </w:p>
    <w:p>
      <w:pPr>
        <w:numPr>
          <w:ilvl w:val="0"/>
          <w:numId w:val="6"/>
        </w:numPr>
      </w:pPr>
      <w:r>
        <w:t>vasovagal syncope</w:t>
      </w:r>
    </w:p>
    <w:p>
      <w:pPr>
        <w:numPr>
          <w:ilvl w:val="0"/>
          <w:numId w:val="6"/>
        </w:numPr>
      </w:pPr>
      <w:r>
        <w:t>asymmetry</w:t>
      </w:r>
    </w:p>
    <w:p>
      <w:pPr>
        <w:numPr>
          <w:ilvl w:val="0"/>
          <w:numId w:val="6"/>
        </w:numPr>
      </w:pPr>
      <w:r>
        <w:t>palpability of the filler</w:t>
      </w:r>
    </w:p>
    <w:p>
      <w:pPr>
        <w:numPr>
          <w:ilvl w:val="0"/>
          <w:numId w:val="6"/>
        </w:numPr>
      </w:pPr>
      <w:r>
        <w:t>blindness</w:t>
      </w:r>
    </w:p>
    <w:p>
      <w:pPr>
        <w:numPr>
          <w:ilvl w:val="0"/>
          <w:numId w:val="6"/>
        </w:numPr>
      </w:pPr>
      <w:r>
        <w:t>necrosis</w:t>
      </w:r>
    </w:p>
    <w:p>
      <w:pPr>
        <w:numPr>
          <w:ilvl w:val="0"/>
          <w:numId w:val="6"/>
        </w:numPr>
      </w:pPr>
      <w:r>
        <w:t>nodules</w:t>
      </w:r>
    </w:p>
    <w:p>
      <w:pPr>
        <w:numPr>
          <w:ilvl w:val="0"/>
          <w:numId w:val="6"/>
        </w:numPr>
      </w:pPr>
      <w:r>
        <w:t>vascular occlusion</w:t>
      </w:r>
    </w:p>
    <w:p>
      <w:pPr>
        <w:numPr>
          <w:ilvl w:val="0"/>
          <w:numId w:val="6"/>
        </w:numPr>
      </w:pPr>
      <w:r>
        <w:t>tindal effect</w:t>
      </w:r>
    </w:p>
    <w:p>
      <w:pPr>
        <w:numPr>
          <w:ilvl w:val="0"/>
          <w:numId w:val="6"/>
        </w:numPr>
      </w:pPr>
      <w:r>
        <w:t>arterial occlusion</w:t>
      </w:r>
    </w:p>
    <w:p>
      <w:pPr>
        <w:numPr>
          <w:ilvl w:val="0"/>
          <w:numId w:val="6"/>
        </w:numPr>
      </w:pPr>
      <w:r>
        <w:t>compression occlusion</w:t>
      </w:r>
    </w:p>
    <w:p>
      <w:pPr>
        <w:numPr>
          <w:ilvl w:val="0"/>
          <w:numId w:val="6"/>
        </w:numPr>
      </w:pPr>
      <w:r>
        <w:t>migration of the dermal filler</w:t>
      </w:r>
    </w:p>
    <w:p>
      <w:pPr>
        <w:numPr>
          <w:ilvl w:val="0"/>
          <w:numId w:val="6"/>
        </w:numPr>
      </w:pPr>
      <w:r>
        <w:t>reduced lymphatic drainage</w:t>
      </w:r>
    </w:p>
    <w:p>
      <w:pPr>
        <w:numPr>
          <w:ilvl w:val="0"/>
          <w:numId w:val="6"/>
        </w:numPr>
      </w:pPr>
      <w:r>
        <w:t>granulomas</w:t>
      </w:r>
    </w:p>
    <w:p>
      <w:pPr>
        <w:numPr>
          <w:ilvl w:val="0"/>
          <w:numId w:val="6"/>
        </w:numPr>
      </w:pPr>
      <w:r>
        <w:t>stroke</w:t>
      </w:r>
    </w:p>
    <w:p>
      <w:pPr>
        <w:numPr>
          <w:ilvl w:val="0"/>
          <w:numId w:val="6"/>
        </w:numPr>
      </w:pPr>
      <w:r>
        <w:t>pulmonary embolism</w:t>
      </w:r>
    </w:p>
    <w:p>
      <w:pPr/>
      <w:r>
        <w:rPr>
          <w:lang w:val="en-GB"/>
        </w:rPr>
        <w:br/>
      </w:r>
    </w:p>
    <w:p>
      <w:pPr/>
      <w:r>
        <w:rPr>
          <w:lang w:val="en-GB"/>
        </w:rPr>
        <w:t>Visual aids</w:t>
      </w:r>
    </w:p>
    <w:p>
      <w:pPr>
        <w:numPr>
          <w:ilvl w:val="0"/>
          <w:numId w:val="7"/>
        </w:numPr>
      </w:pPr>
      <w:r>
        <w:t>Illustrative images</w:t>
      </w:r>
    </w:p>
    <w:p>
      <w:pPr>
        <w:numPr>
          <w:ilvl w:val="0"/>
          <w:numId w:val="7"/>
        </w:numPr>
      </w:pPr>
      <w:r>
        <w:t>Illustrative diagrams</w:t>
      </w:r>
    </w:p>
    <w:p>
      <w:pPr>
        <w:numPr>
          <w:ilvl w:val="0"/>
          <w:numId w:val="7"/>
        </w:numPr>
      </w:pPr>
      <w:r>
        <w:t>pre-procedure markings</w:t>
      </w:r>
    </w:p>
    <w:p>
      <w:pPr/>
      <w:r>
        <w:rPr>
          <w:lang w:val="en-GB"/>
        </w:rPr>
        <w:br/>
      </w:r>
    </w:p>
    <w:p>
      <w:pPr/>
      <w:r>
        <w:rPr>
          <w:lang w:val="en-GB"/>
        </w:rPr>
        <w:t>Dermal filler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professional/appropriate professionals</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 fillers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SKANSC23</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dermal fillers, rejuvenation, regeneration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1A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2AC7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E42AF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02C3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816EE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2A006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C49E4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EC2E7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0B461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5b4f6751d94eb7" /><Relationship Type="http://schemas.openxmlformats.org/officeDocument/2006/relationships/numbering" Target="/word/numbering.xml" Id="R5292fc36ba1c4ecf" /><Relationship Type="http://schemas.openxmlformats.org/officeDocument/2006/relationships/settings" Target="/word/settings.xml" Id="Raeb1db3b368e4ed7" /><Relationship Type="http://schemas.openxmlformats.org/officeDocument/2006/relationships/image" Target="/word/media/d16bb5c1-a2c5-409f-9895-a8ca17147017.png" Id="R897b78565ae646dd" /></Relationships>
</file>