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fcd858aa14b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IMIAEMEI08</w:t>
            </w:r>
            <w:r>
              <w:rPr>
                <w:b/>
              </w:rPr>
              <w:br/>
            </w:r>
            <w:r>
              <w:rPr>
                <w:b/>
              </w:rPr>
              <w:t>Inspect motor vehicles using prescribed inspection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81c57681564f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 range of inspections on vehicles using a variety of prescribed testing and inspection methods.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select and use appropriate personal and vehicle protection equipment at all times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use suitable sources of technical information to support your vehicle inspection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P2.1 technical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P2.2 diagnostic test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carry out systematic vehicle inspections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P3.1 manufacturer’s approved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P3.2 recognised researched inspection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P3.3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P3.4 prescribed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confirm all systems and components inspected function correctly following the manufacturer’s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ensure your comparison of the vehicle against specification accurately identifies any: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P5.1 differences from the vehicle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P5.2 vehicle appearance and condition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work in a way which minimises the risk of: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P6.1 damage to other vehicle systems, units and components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P6.2 contact with leakage, hazardous substances and high voltage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P6.3 damage to your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P6.4 injury to yourself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make suitable recommendations for future action based upon the results of your tests and inspections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ensure your records are accurate, complete and promptly passed to the relevant person(s) in the format required. (This includes all vehicle related paperwork)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complete all inspection activities within the agreed timescale and to specification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promptly report any anticipated delays in completion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current health and safety legislation and workplace procedures relevant to conducting vehicle inspections and personal and vehicle protection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legislation relevant to inspection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your workplace procedures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K3.1 recording vehicle inspections and any variations from acceptable methods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K3.2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K3.3 reporting delays to the completion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making accurate records of the results of your tests and inspections and interpreting them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working to agreed timescales and keeping others informed of progress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relationship between time and costs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promptly reporting anticipated delays to the relevant person(s)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Sources of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find, interpret and use technical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importance of using technical information to inform your inspection and testing of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Testing methods and the conduct of Inspections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vehicle systems operate and the operational tolerances for the vehicle(s) on which you are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to follow procedures to carry out systematic inspections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confirm the correct operation of vehicle systems and vehicle condition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to compare test and inspection results against vehicle specifications and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record test and inspection results in the format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how to make recommendations based upon the results of your inspections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implications of failing to carry out inspections activities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implications of signing workplace documentation and vehicle records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Vehicle inspections include: 1.1. pre-work 1.2. installed system functional check 1.3. post work 1.4. vehicle handover inspection 2. Test methods include: 2.1. sensory 2.2. functional 2.3. measurement 3. Examples of equipment include: 3.1. measuring equipment 3.2. specialist diagnostic equipment 3.3. hand tools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3.4. calibration tools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Agreed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include: manufacturer’s recommended work times, job times set by your company or a job time agreed with a specific customer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Sources of technical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pre-determined/pre-printed inspection schedules, vehicle and device manufacturers’ manuals and Trade Association check lists, workplace procedures.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IMIAEMEI08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Auto and Mobile Installation Technicians, Auto-electrical Technician (Automotive)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Auto Electrical and Mobile Electrical Installation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Inspect; motor vehicle; prescribed; inspection; methods;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E335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c702e587cb4778" /><Relationship Type="http://schemas.openxmlformats.org/officeDocument/2006/relationships/numbering" Target="/word/numbering.xml" Id="R7140cce7b7694d5e" /><Relationship Type="http://schemas.openxmlformats.org/officeDocument/2006/relationships/settings" Target="/word/settings.xml" Id="R91c43adc864e44af" /><Relationship Type="http://schemas.openxmlformats.org/officeDocument/2006/relationships/image" Target="/word/media/c479b6b0-a126-47dc-b0ca-7ba9ca1fdf0b.png" Id="R8a81c57681564f72" /></Relationships>
</file>