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2f19151a4d4488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 xml:space="preserve">TECDT50943 </w:t>
            </w:r>
            <w:r>
              <w:rPr>
                <w:b/>
              </w:rPr>
              <w:br/>
            </w:r>
            <w:r>
              <w:rPr>
                <w:b/>
              </w:rPr>
              <w:t>Maintain Robotic Process Automation (RPA)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90bedb770c4f1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Robotic Process Automation (RPA) solutions.</w:t>
      </w:r>
    </w:p>
    <w:p>
      <w:pPr/>
      <w:r>
        <w:rPr>
          <w:lang w:val="en-GB"/>
        </w:rPr>
        <w:t>Maintaining the operation of RPA (Robotic Process Automation) solutions is necessary to uphold their effectiveness and realise expected benefits. This involves deploying monitoring tools and alerts, promptly addressing events, conducting audits, mitigating bottlenecks, scrutinising security measures, and instituting backup and recovery protocols.</w:t>
      </w:r>
    </w:p>
    <w:p>
      <w:pPr/>
      <w:r>
        <w:rPr>
          <w:lang w:val="en-GB"/>
        </w:rPr>
        <w:t>This standard is for those who need to maintain Robotic Process Automation (RPA) solutions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monitoring tools to track RPA bot performance</w:t>
      </w:r>
    </w:p>
    <w:p>
      <w:pPr>
        <w:numPr>
          <w:ilvl w:val="0"/>
          <w:numId w:val="1"/>
        </w:numPr>
      </w:pPr>
      <w:r>
        <w:t>Configure alerts to detect anomalies, errors, or performance issues</w:t>
      </w:r>
    </w:p>
    <w:p>
      <w:pPr>
        <w:numPr>
          <w:ilvl w:val="0"/>
          <w:numId w:val="1"/>
        </w:numPr>
      </w:pPr>
      <w:r>
        <w:t>Effectively review and respond to RPA monitoring data</w:t>
      </w:r>
    </w:p>
    <w:p>
      <w:pPr>
        <w:numPr>
          <w:ilvl w:val="0"/>
          <w:numId w:val="1"/>
        </w:numPr>
      </w:pPr>
      <w:r>
        <w:t>Conduct periodic audits of RPA processes to ensure efficiency and alignment with organisational requirements</w:t>
      </w:r>
    </w:p>
    <w:p>
      <w:pPr>
        <w:numPr>
          <w:ilvl w:val="0"/>
          <w:numId w:val="1"/>
        </w:numPr>
      </w:pPr>
      <w:r>
        <w:t>Fine-tune automation workflows to enhance performance</w:t>
      </w:r>
    </w:p>
    <w:p>
      <w:pPr>
        <w:numPr>
          <w:ilvl w:val="0"/>
          <w:numId w:val="1"/>
        </w:numPr>
      </w:pPr>
      <w:r>
        <w:t>Identify and resolve bottlenecks in RPA processes</w:t>
      </w:r>
    </w:p>
    <w:p>
      <w:pPr>
        <w:numPr>
          <w:ilvl w:val="0"/>
          <w:numId w:val="1"/>
        </w:numPr>
      </w:pPr>
      <w:r>
        <w:t>Maintain support systems for addressing RPA-related issues in line with organisational procedures</w:t>
      </w:r>
    </w:p>
    <w:p>
      <w:pPr>
        <w:numPr>
          <w:ilvl w:val="0"/>
          <w:numId w:val="1"/>
        </w:numPr>
      </w:pPr>
      <w:r>
        <w:t>Document errors for efficient troubleshooting</w:t>
      </w:r>
    </w:p>
    <w:p>
      <w:pPr>
        <w:numPr>
          <w:ilvl w:val="0"/>
          <w:numId w:val="1"/>
        </w:numPr>
      </w:pPr>
      <w:r>
        <w:t>Analyse error logs to identify and resolve recurring issues</w:t>
      </w:r>
    </w:p>
    <w:p>
      <w:pPr>
        <w:numPr>
          <w:ilvl w:val="0"/>
          <w:numId w:val="1"/>
        </w:numPr>
      </w:pPr>
      <w:r>
        <w:t>Review and update security measures to safeguard sensitive data processed by RPA bots</w:t>
      </w:r>
    </w:p>
    <w:p>
      <w:pPr>
        <w:numPr>
          <w:ilvl w:val="0"/>
          <w:numId w:val="1"/>
        </w:numPr>
      </w:pPr>
      <w:r>
        <w:t>Plan RPA tool updates according to organisational requirements</w:t>
      </w:r>
    </w:p>
    <w:p>
      <w:pPr>
        <w:numPr>
          <w:ilvl w:val="0"/>
          <w:numId w:val="1"/>
        </w:numPr>
      </w:pPr>
      <w:r>
        <w:t>Implement backup procedures for automation scripts and configurations in line with organisational standards</w:t>
      </w:r>
    </w:p>
    <w:p>
      <w:pPr>
        <w:numPr>
          <w:ilvl w:val="0"/>
          <w:numId w:val="1"/>
        </w:numPr>
      </w:pPr>
      <w:r>
        <w:t>Accurately document changes to RPA solutions, including updates, optimisations, and error resolutions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implement and configure RPA monitoring tools</w:t>
      </w:r>
    </w:p>
    <w:p>
      <w:pPr>
        <w:numPr>
          <w:ilvl w:val="0"/>
          <w:numId w:val="2"/>
        </w:numPr>
      </w:pPr>
      <w:r>
        <w:t>How to apply monitoring tools to tracking RPA bot performance</w:t>
      </w:r>
    </w:p>
    <w:p>
      <w:pPr>
        <w:numPr>
          <w:ilvl w:val="0"/>
          <w:numId w:val="2"/>
        </w:numPr>
      </w:pPr>
      <w:r>
        <w:t>How to set up alerts for responding to RPA anomalies, errors, or performance issues</w:t>
      </w:r>
    </w:p>
    <w:p>
      <w:pPr>
        <w:numPr>
          <w:ilvl w:val="0"/>
          <w:numId w:val="2"/>
        </w:numPr>
      </w:pPr>
      <w:r>
        <w:t>The process of reviewing and responding to RPA monitoring data effectively</w:t>
      </w:r>
    </w:p>
    <w:p>
      <w:pPr>
        <w:numPr>
          <w:ilvl w:val="0"/>
          <w:numId w:val="2"/>
        </w:numPr>
      </w:pPr>
      <w:r>
        <w:t>The importance of conducting periodic audits to maintain RPA process effectiveness</w:t>
      </w:r>
    </w:p>
    <w:p>
      <w:pPr>
        <w:numPr>
          <w:ilvl w:val="0"/>
          <w:numId w:val="2"/>
        </w:numPr>
      </w:pPr>
      <w:r>
        <w:t>Strategies for optimising RPA performance for increased efficiency</w:t>
      </w:r>
    </w:p>
    <w:p>
      <w:pPr>
        <w:numPr>
          <w:ilvl w:val="0"/>
          <w:numId w:val="2"/>
        </w:numPr>
      </w:pPr>
      <w:r>
        <w:t>How to identify and resolve bottlenecks in RPA workflows</w:t>
      </w:r>
    </w:p>
    <w:p>
      <w:pPr>
        <w:numPr>
          <w:ilvl w:val="0"/>
          <w:numId w:val="2"/>
        </w:numPr>
      </w:pPr>
      <w:r>
        <w:t>The importance of maintaining a support system for addressing RPA-related issues</w:t>
      </w:r>
    </w:p>
    <w:p>
      <w:pPr>
        <w:numPr>
          <w:ilvl w:val="0"/>
          <w:numId w:val="2"/>
        </w:numPr>
      </w:pPr>
      <w:r>
        <w:t>How to document changes to RPA solutions, including updates and error resolutions</w:t>
      </w:r>
    </w:p>
    <w:p>
      <w:pPr>
        <w:numPr>
          <w:ilvl w:val="0"/>
          <w:numId w:val="2"/>
        </w:numPr>
      </w:pPr>
      <w:r>
        <w:t>How to analyse error logs to diagnose and resolve RPA operational issues promptly</w:t>
      </w:r>
    </w:p>
    <w:p>
      <w:pPr>
        <w:numPr>
          <w:ilvl w:val="0"/>
          <w:numId w:val="2"/>
        </w:numPr>
      </w:pPr>
      <w:r>
        <w:t>How to update and enforce security measures for RPA bots</w:t>
      </w:r>
    </w:p>
    <w:p>
      <w:pPr>
        <w:numPr>
          <w:ilvl w:val="0"/>
          <w:numId w:val="2"/>
        </w:numPr>
      </w:pPr>
      <w:r>
        <w:t>The importance of implementing a change management process for RPA modifications</w:t>
      </w:r>
    </w:p>
    <w:p>
      <w:pPr>
        <w:numPr>
          <w:ilvl w:val="0"/>
          <w:numId w:val="2"/>
        </w:numPr>
      </w:pPr>
      <w:r>
        <w:t>How to stay informed about updates and new features of RPA tools and processes</w:t>
      </w:r>
    </w:p>
    <w:p>
      <w:pPr>
        <w:numPr>
          <w:ilvl w:val="0"/>
          <w:numId w:val="2"/>
        </w:numPr>
      </w:pPr>
      <w:r>
        <w:t>How to plan and deploy RPA updates for improvements and new functionalities</w:t>
      </w:r>
    </w:p>
    <w:p>
      <w:pPr>
        <w:numPr>
          <w:ilvl w:val="0"/>
          <w:numId w:val="2"/>
        </w:numPr>
      </w:pPr>
      <w:r>
        <w:t>How to establish and maintain regular backup procedures for RPA scripts and configurations</w:t>
      </w:r>
    </w:p>
    <w:p>
      <w:pPr>
        <w:numPr>
          <w:ilvl w:val="0"/>
          <w:numId w:val="2"/>
        </w:numPr>
      </w:pPr>
      <w:r>
        <w:t>How to implement a recovery plan for quick restoration in case of RPA failures</w:t>
      </w:r>
    </w:p>
    <w:p>
      <w:pPr>
        <w:numPr>
          <w:ilvl w:val="0"/>
          <w:numId w:val="2"/>
        </w:numPr>
      </w:pPr>
      <w:r>
        <w:t>The importance of keeping RPA documentation up-to-date</w:t>
      </w:r>
    </w:p>
    <w:p>
      <w:pPr>
        <w:numPr>
          <w:ilvl w:val="0"/>
          <w:numId w:val="2"/>
        </w:numPr>
      </w:pPr>
      <w:r>
        <w:t>How to effectively communicate RPA changes to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TECDT50943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IT(Solution Development)</w:t>
      </w:r>
      <w:r>
        <w:rPr>
          <w:lang w:val="en-GB"/>
        </w:rPr>
        <w:br/>
      </w:r>
    </w:p>
    <w:p>
      <w:pPr/>
      <w:r>
        <w:rPr>
          <w:lang w:val="en-GB"/>
          <w:b/>
        </w:rPr>
        <w:t>Keywords</w:t>
      </w:r>
    </w:p>
    <w:p>
      <w:pPr/>
      <w:r>
        <w:rPr>
          <w:lang w:val="en-GB"/>
        </w:rPr>
        <w:t>RPA, intelligent automation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678D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28439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2c95d0c147490c" /><Relationship Type="http://schemas.openxmlformats.org/officeDocument/2006/relationships/numbering" Target="/word/numbering.xml" Id="Ra90392dffd834777" /><Relationship Type="http://schemas.openxmlformats.org/officeDocument/2006/relationships/settings" Target="/word/settings.xml" Id="R270a73c4f3b44d41" /><Relationship Type="http://schemas.openxmlformats.org/officeDocument/2006/relationships/image" Target="/word/media/f4c794a7-38b3-48cf-86d0-5a15ab3b67e9.png" Id="R2b90bedb770c4f18" /></Relationships>
</file>