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05cf36851d4c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SFJEF202</w:t>
            </w:r>
            <w:r>
              <w:rPr>
                <w:b/>
              </w:rPr>
              <w:br/>
            </w:r>
            <w:r>
              <w:rPr>
                <w:b/>
              </w:rPr>
              <w:t>Provide group work addressing perpetrators behaviour and attitudes relating to their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c643258d8f48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provide and facilitate group work which involves perpetrators of domestic abuse or sexual violence. </w:t>
      </w:r>
    </w:p>
    <w:p>
      <w:pPr/>
      <w:r>
        <w:rPr>
          <w:lang w:val="en-GB"/>
        </w:rPr>
        <w:br/>
      </w:r>
    </w:p>
    <w:p>
      <w:pPr/>
      <w:r>
        <w:rPr>
          <w:lang w:val="en-GB"/>
        </w:rPr>
        <w:t xml:space="preserve"> Perpetrators on group work will only be those assessed as suitable to attend such a programme.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prioritise objectives and plan group work for perpetrators to make the best use of time and resources</w:t>
      </w:r>
    </w:p>
    <w:p>
      <w:pPr>
        <w:numPr>
          <w:ilvl w:val="0"/>
          <w:numId w:val="1"/>
        </w:numPr>
      </w:pPr>
      <w:r>
        <w:t>check that arrangements and resources for group work with perpetrators considers the safety and well-being of all participants</w:t>
      </w:r>
    </w:p>
    <w:p>
      <w:pPr>
        <w:numPr>
          <w:ilvl w:val="0"/>
          <w:numId w:val="1"/>
        </w:numPr>
      </w:pPr>
      <w:r>
        <w:t>agree aims for group work with perpetrators in line with your role and responsibilities</w:t>
      </w:r>
    </w:p>
    <w:p>
      <w:pPr>
        <w:numPr>
          <w:ilvl w:val="0"/>
          <w:numId w:val="1"/>
        </w:numPr>
      </w:pPr>
      <w:r>
        <w:t>confirm that perpetrators who attend group work sessions:</w:t>
      </w:r>
    </w:p>
    <w:p>
      <w:pPr>
        <w:numPr>
          <w:ilvl w:val="1"/>
          <w:numId w:val="1"/>
        </w:numPr>
      </w:pPr>
      <w:r>
        <w:t>have been assessed as suitable for group work</w:t>
      </w:r>
    </w:p>
    <w:p>
      <w:pPr>
        <w:numPr>
          <w:ilvl w:val="1"/>
          <w:numId w:val="1"/>
        </w:numPr>
      </w:pPr>
      <w:r>
        <w:t>are permitted to attend</w:t>
      </w:r>
    </w:p>
    <w:p>
      <w:pPr>
        <w:numPr>
          <w:ilvl w:val="0"/>
          <w:numId w:val="1"/>
        </w:numPr>
      </w:pPr>
      <w:r>
        <w:t>agree with perpetrators the ground rules for their participation in group work including rules of confidentiality</w:t>
      </w:r>
    </w:p>
    <w:p>
      <w:pPr>
        <w:numPr>
          <w:ilvl w:val="0"/>
          <w:numId w:val="1"/>
        </w:numPr>
      </w:pPr>
      <w:r>
        <w:t>identify any barriers or concerns of perpetrators and others involved about achieving the aims of group work</w:t>
      </w:r>
    </w:p>
    <w:p>
      <w:pPr>
        <w:numPr>
          <w:ilvl w:val="0"/>
          <w:numId w:val="1"/>
        </w:numPr>
      </w:pPr>
      <w:r>
        <w:t>agree with perpetrators:</w:t>
      </w:r>
    </w:p>
    <w:p>
      <w:pPr>
        <w:numPr>
          <w:ilvl w:val="1"/>
          <w:numId w:val="1"/>
        </w:numPr>
      </w:pPr>
      <w:r>
        <w:t>how concerns and barriers should be addressed</w:t>
      </w:r>
    </w:p>
    <w:p>
      <w:pPr>
        <w:numPr>
          <w:ilvl w:val="1"/>
          <w:numId w:val="1"/>
        </w:numPr>
      </w:pPr>
      <w:r>
        <w:t>criteria to monitor and evaluate the success and impact of group work</w:t>
      </w:r>
    </w:p>
    <w:p>
      <w:pPr>
        <w:numPr>
          <w:ilvl w:val="0"/>
          <w:numId w:val="1"/>
        </w:numPr>
      </w:pPr>
      <w:r>
        <w:t>confirm that those involved in delivering group work understand and are competent for their roles</w:t>
      </w:r>
    </w:p>
    <w:p>
      <w:pPr>
        <w:numPr>
          <w:ilvl w:val="0"/>
          <w:numId w:val="1"/>
        </w:numPr>
      </w:pPr>
      <w:r>
        <w:t>check those involved in delivering group work are briefed in advance in line with organisational requirements</w:t>
      </w:r>
    </w:p>
    <w:p>
      <w:pPr>
        <w:numPr>
          <w:ilvl w:val="0"/>
          <w:numId w:val="1"/>
        </w:numPr>
      </w:pPr>
      <w:r>
        <w:t>facilitate group work in line with available guidance, and in ways which:</w:t>
      </w:r>
    </w:p>
    <w:p>
      <w:pPr>
        <w:numPr>
          <w:ilvl w:val="1"/>
          <w:numId w:val="1"/>
        </w:numPr>
      </w:pPr>
      <w:r>
        <w:t>encourage full involvement of all perpetrators</w:t>
      </w:r>
    </w:p>
    <w:p>
      <w:pPr>
        <w:numPr>
          <w:ilvl w:val="1"/>
          <w:numId w:val="1"/>
        </w:numPr>
      </w:pPr>
      <w:r>
        <w:t>are responsive to the needs of perpetrators</w:t>
      </w:r>
    </w:p>
    <w:p>
      <w:pPr>
        <w:numPr>
          <w:ilvl w:val="0"/>
          <w:numId w:val="1"/>
        </w:numPr>
      </w:pPr>
      <w:r>
        <w:t>challenge and address any attitudes or behaviours which may propagate abuse using appropriate communication methods and techniques</w:t>
      </w:r>
    </w:p>
    <w:p>
      <w:pPr>
        <w:numPr>
          <w:ilvl w:val="0"/>
          <w:numId w:val="1"/>
        </w:numPr>
      </w:pPr>
      <w:r>
        <w:t>work with groups of perpetrators, in ways which:</w:t>
      </w:r>
    </w:p>
    <w:p>
      <w:pPr>
        <w:numPr>
          <w:ilvl w:val="1"/>
          <w:numId w:val="1"/>
        </w:numPr>
      </w:pPr>
      <w:r>
        <w:t>encourages them to take control of their behaviour</w:t>
      </w:r>
    </w:p>
    <w:p>
      <w:pPr>
        <w:numPr>
          <w:ilvl w:val="1"/>
          <w:numId w:val="1"/>
        </w:numPr>
      </w:pPr>
      <w:r>
        <w:t>support them to identify actions to achieve control of their behaviour</w:t>
      </w:r>
    </w:p>
    <w:p>
      <w:pPr>
        <w:numPr>
          <w:ilvl w:val="1"/>
          <w:numId w:val="1"/>
        </w:numPr>
      </w:pPr>
      <w:r>
        <w:t>encourages individuals to share open and honest feedback about group work</w:t>
      </w:r>
    </w:p>
    <w:p>
      <w:pPr>
        <w:numPr>
          <w:ilvl w:val="0"/>
          <w:numId w:val="1"/>
        </w:numPr>
      </w:pPr>
      <w:r>
        <w:t>involve perpetrators in monitoring and evaluating the effectiveness of group work and activities</w:t>
      </w:r>
    </w:p>
    <w:p>
      <w:pPr>
        <w:numPr>
          <w:ilvl w:val="0"/>
          <w:numId w:val="1"/>
        </w:numPr>
      </w:pPr>
      <w:r>
        <w:t>identify aspects for group work development with perpetrators involved in line with organisational policies and procedures</w:t>
      </w:r>
    </w:p>
    <w:p>
      <w:pPr>
        <w:numPr>
          <w:ilvl w:val="0"/>
          <w:numId w:val="1"/>
        </w:numPr>
      </w:pPr>
      <w:r>
        <w:t>address areas of group work development identified by perpetrators involved</w:t>
      </w:r>
    </w:p>
    <w:p>
      <w:pPr>
        <w:numPr>
          <w:ilvl w:val="0"/>
          <w:numId w:val="1"/>
        </w:numPr>
      </w:pPr>
      <w:r>
        <w:t>provide reports to relevant others about perpetrators progress on group work programmes in line with organisational policies and procedures</w:t>
      </w:r>
    </w:p>
    <w:p>
      <w:pPr>
        <w:numPr>
          <w:ilvl w:val="0"/>
          <w:numId w:val="1"/>
        </w:numPr>
      </w:pPr>
      <w:r>
        <w:t>maintain up to date records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range of agencies and services you may work with</w:t>
      </w:r>
    </w:p>
    <w:p>
      <w:pPr>
        <w:numPr>
          <w:ilvl w:val="0"/>
          <w:numId w:val="2"/>
        </w:numPr>
      </w:pPr>
      <w:r>
        <w:t>your organisation’s roles, objectives, remit and services for addressing domestic abuse or sexual violence</w:t>
      </w:r>
    </w:p>
    <w:p>
      <w:pPr>
        <w:numPr>
          <w:ilvl w:val="0"/>
          <w:numId w:val="2"/>
        </w:numPr>
      </w:pPr>
      <w:r>
        <w:t>the limits of your authority, responsibility and professional competence</w:t>
      </w:r>
    </w:p>
    <w:p>
      <w:pPr>
        <w:numPr>
          <w:ilvl w:val="0"/>
          <w:numId w:val="2"/>
        </w:numPr>
      </w:pPr>
      <w:r>
        <w:t>what constitutes domestic abuse or sexual violence, and its prevalence in your local community</w:t>
      </w:r>
    </w:p>
    <w:p>
      <w:pPr>
        <w:numPr>
          <w:ilvl w:val="0"/>
          <w:numId w:val="2"/>
        </w:numPr>
      </w:pPr>
      <w:r>
        <w:t>signs of abuse and the methods used by abusers to gain power and control</w:t>
      </w:r>
    </w:p>
    <w:p>
      <w:pPr>
        <w:numPr>
          <w:ilvl w:val="0"/>
          <w:numId w:val="2"/>
        </w:numPr>
      </w:pPr>
      <w:r>
        <w:t>the impact of abuse upon all of those affected by it, including individuals and dependents</w:t>
      </w:r>
    </w:p>
    <w:p>
      <w:pPr>
        <w:numPr>
          <w:ilvl w:val="0"/>
          <w:numId w:val="2"/>
        </w:numPr>
      </w:pPr>
      <w:r>
        <w:t>how dependents may be used by abusers as part of their abuse</w:t>
      </w:r>
    </w:p>
    <w:p>
      <w:pPr>
        <w:numPr>
          <w:ilvl w:val="0"/>
          <w:numId w:val="2"/>
        </w:numPr>
      </w:pPr>
      <w:r>
        <w:t>how cultural, social and gender related aspects impact upon domestic abuse or sexual violence</w:t>
      </w:r>
    </w:p>
    <w:p>
      <w:pPr>
        <w:numPr>
          <w:ilvl w:val="0"/>
          <w:numId w:val="2"/>
        </w:numPr>
      </w:pPr>
      <w:r>
        <w:t>how intersectionality impacts on how an individual experiences services</w:t>
      </w:r>
    </w:p>
    <w:p>
      <w:pPr>
        <w:numPr>
          <w:ilvl w:val="0"/>
          <w:numId w:val="2"/>
        </w:numPr>
      </w:pPr>
      <w:r>
        <w:t>the role of other agencies and organisations who provide support, services and interventions to address domestic abuse or sexual violence in your area</w:t>
      </w:r>
    </w:p>
    <w:p>
      <w:pPr>
        <w:numPr>
          <w:ilvl w:val="0"/>
          <w:numId w:val="2"/>
        </w:numPr>
      </w:pPr>
      <w:r>
        <w:t>the relevant assessment processes used in determining perpetrators’ suitability for group work and how to apply these</w:t>
      </w:r>
    </w:p>
    <w:p>
      <w:pPr>
        <w:numPr>
          <w:ilvl w:val="0"/>
          <w:numId w:val="2"/>
        </w:numPr>
      </w:pPr>
      <w:r>
        <w:t>the limits of assessment processes, and how they are dependent upon the perspective and information available</w:t>
      </w:r>
    </w:p>
    <w:p>
      <w:pPr>
        <w:numPr>
          <w:ilvl w:val="0"/>
          <w:numId w:val="2"/>
        </w:numPr>
      </w:pPr>
      <w:r>
        <w:t>acceptance criteria for perpetrators’ attendance of group programmes</w:t>
      </w:r>
    </w:p>
    <w:p>
      <w:pPr>
        <w:numPr>
          <w:ilvl w:val="0"/>
          <w:numId w:val="2"/>
        </w:numPr>
      </w:pPr>
      <w:r>
        <w:t>sources of information regarding perpetrators with whom you are working and how to access these</w:t>
      </w:r>
    </w:p>
    <w:p>
      <w:pPr>
        <w:numPr>
          <w:ilvl w:val="0"/>
          <w:numId w:val="2"/>
        </w:numPr>
      </w:pPr>
      <w:r>
        <w:t>methods of verifying and corroborating information</w:t>
      </w:r>
    </w:p>
    <w:p>
      <w:pPr>
        <w:numPr>
          <w:ilvl w:val="0"/>
          <w:numId w:val="2"/>
        </w:numPr>
      </w:pPr>
      <w:r>
        <w:t>how to distinguish between directly observed evidence, evidence from reliable sources and hearsay</w:t>
      </w:r>
    </w:p>
    <w:p>
      <w:pPr>
        <w:numPr>
          <w:ilvl w:val="0"/>
          <w:numId w:val="2"/>
        </w:numPr>
      </w:pPr>
      <w:r>
        <w:t>what is meant by group work and the importance of group dynamics in managing such activity</w:t>
      </w:r>
    </w:p>
    <w:p>
      <w:pPr>
        <w:numPr>
          <w:ilvl w:val="0"/>
          <w:numId w:val="2"/>
        </w:numPr>
      </w:pPr>
      <w:r>
        <w:t>the importance and limitations of group work in promoting changes in the behaviour of perpetrators of domestic abuse or sexual violence</w:t>
      </w:r>
    </w:p>
    <w:p>
      <w:pPr>
        <w:numPr>
          <w:ilvl w:val="0"/>
          <w:numId w:val="2"/>
        </w:numPr>
      </w:pPr>
      <w:r>
        <w:t>understand different trauma responses and their impact</w:t>
      </w:r>
    </w:p>
    <w:p>
      <w:pPr>
        <w:numPr>
          <w:ilvl w:val="0"/>
          <w:numId w:val="2"/>
        </w:numPr>
      </w:pPr>
      <w:r>
        <w:t>the importance of agreeing specified aims for group work</w:t>
      </w:r>
    </w:p>
    <w:p>
      <w:pPr>
        <w:numPr>
          <w:ilvl w:val="0"/>
          <w:numId w:val="2"/>
        </w:numPr>
      </w:pPr>
      <w:r>
        <w:t>resources required for group activities</w:t>
      </w:r>
    </w:p>
    <w:p>
      <w:pPr>
        <w:numPr>
          <w:ilvl w:val="0"/>
          <w:numId w:val="2"/>
        </w:numPr>
      </w:pPr>
      <w:r>
        <w:t>how to obtain group work resources within budget and time requirements</w:t>
      </w:r>
    </w:p>
    <w:p>
      <w:pPr>
        <w:numPr>
          <w:ilvl w:val="0"/>
          <w:numId w:val="2"/>
        </w:numPr>
      </w:pPr>
      <w:r>
        <w:t>the importance of programme design within group work</w:t>
      </w:r>
    </w:p>
    <w:p>
      <w:pPr>
        <w:numPr>
          <w:ilvl w:val="0"/>
          <w:numId w:val="2"/>
        </w:numPr>
      </w:pPr>
      <w:r>
        <w:t>potential barriers to effective group working and methods for addressing these</w:t>
      </w:r>
    </w:p>
    <w:p>
      <w:pPr>
        <w:numPr>
          <w:ilvl w:val="0"/>
          <w:numId w:val="2"/>
        </w:numPr>
      </w:pPr>
      <w:r>
        <w:t>ways of encouraging perpetrators to participate and to ask questions</w:t>
      </w:r>
    </w:p>
    <w:p>
      <w:pPr>
        <w:numPr>
          <w:ilvl w:val="0"/>
          <w:numId w:val="2"/>
        </w:numPr>
      </w:pPr>
      <w:r>
        <w:t>the importance of monitoring activity for conflict and how to address this</w:t>
      </w:r>
    </w:p>
    <w:p>
      <w:pPr>
        <w:numPr>
          <w:ilvl w:val="0"/>
          <w:numId w:val="2"/>
        </w:numPr>
      </w:pPr>
      <w:r>
        <w:t>effective ways of monitoring and evaluating group work activities and how to involve perpetrators in doing so</w:t>
      </w:r>
    </w:p>
    <w:p>
      <w:pPr>
        <w:numPr>
          <w:ilvl w:val="0"/>
          <w:numId w:val="2"/>
        </w:numPr>
      </w:pPr>
      <w:r>
        <w:t>methods and techniques for recognising achievement and acknowledging success</w:t>
      </w:r>
    </w:p>
    <w:p>
      <w:pPr>
        <w:numPr>
          <w:ilvl w:val="0"/>
          <w:numId w:val="2"/>
        </w:numPr>
      </w:pPr>
      <w:r>
        <w:t>how to provide constructive feedback to perpetrators</w:t>
      </w:r>
    </w:p>
    <w:p>
      <w:pPr>
        <w:numPr>
          <w:ilvl w:val="0"/>
          <w:numId w:val="2"/>
        </w:numPr>
      </w:pPr>
      <w:r>
        <w:t>sources of information, guidance and support for:</w:t>
      </w:r>
    </w:p>
    <w:p>
      <w:pPr>
        <w:numPr>
          <w:ilvl w:val="1"/>
          <w:numId w:val="2"/>
        </w:numPr>
      </w:pPr>
      <w:r>
        <w:t>facilitating group work</w:t>
      </w:r>
    </w:p>
    <w:p>
      <w:pPr>
        <w:numPr>
          <w:ilvl w:val="1"/>
          <w:numId w:val="2"/>
        </w:numPr>
      </w:pPr>
      <w:r>
        <w:t>working with perpetrators</w:t>
      </w:r>
    </w:p>
    <w:p>
      <w:pPr>
        <w:numPr>
          <w:ilvl w:val="0"/>
          <w:numId w:val="2"/>
        </w:numPr>
      </w:pPr>
      <w:r>
        <w:t>range of communication styles and techniques available including when and how to alter them</w:t>
      </w:r>
    </w:p>
    <w:p>
      <w:pPr>
        <w:numPr>
          <w:ilvl w:val="0"/>
          <w:numId w:val="2"/>
        </w:numPr>
      </w:pPr>
      <w:r>
        <w:t>how different cultures use and interpret body language in different ways</w:t>
      </w:r>
    </w:p>
    <w:p>
      <w:pPr>
        <w:numPr>
          <w:ilvl w:val="0"/>
          <w:numId w:val="2"/>
        </w:numPr>
      </w:pPr>
      <w:r>
        <w:t>the importance of being aware of your values and beliefs and the impact your values and beliefs may have when working with perpetrators and individuals</w:t>
      </w:r>
    </w:p>
    <w:p>
      <w:pPr>
        <w:numPr>
          <w:ilvl w:val="0"/>
          <w:numId w:val="2"/>
        </w:numPr>
      </w:pPr>
      <w:r>
        <w:t>how to challenge discriminatory or potentially damaging attitudes and behaviour and the importance of doing so</w:t>
      </w:r>
    </w:p>
    <w:p>
      <w:pPr>
        <w:numPr>
          <w:ilvl w:val="0"/>
          <w:numId w:val="2"/>
        </w:numPr>
      </w:pPr>
      <w:r>
        <w:t>common barriers to communication and ways to overcome them</w:t>
      </w:r>
    </w:p>
    <w:p>
      <w:pPr>
        <w:numPr>
          <w:ilvl w:val="0"/>
          <w:numId w:val="2"/>
        </w:numPr>
      </w:pPr>
      <w:r>
        <w:t>sources of support and supervision available to you as a practitioner</w:t>
      </w:r>
    </w:p>
    <w:p>
      <w:pPr>
        <w:numPr>
          <w:ilvl w:val="0"/>
          <w:numId w:val="2"/>
        </w:numPr>
      </w:pPr>
      <w:r>
        <w:t>when support may be required and how to access it</w:t>
      </w:r>
    </w:p>
    <w:p>
      <w:pPr>
        <w:numPr>
          <w:ilvl w:val="0"/>
          <w:numId w:val="2"/>
        </w:numPr>
      </w:pPr>
      <w:r>
        <w:t>the limits of confidentiality applying when dealing with perpetrators</w:t>
      </w:r>
    </w:p>
    <w:p>
      <w:pPr>
        <w:numPr>
          <w:ilvl w:val="0"/>
          <w:numId w:val="2"/>
        </w:numPr>
      </w:pPr>
      <w:r>
        <w:t>circumstances where it is necessary to inform others about perpetrators including when you have concerns for the safety of others due to the perpetrator’s behaviour.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SfJEF202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domestic’ individuals; risks; behaviour; communicate; attitudes;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2E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F3FD7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87bb64204746f3" /><Relationship Type="http://schemas.openxmlformats.org/officeDocument/2006/relationships/numbering" Target="/word/numbering.xml" Id="R2851698252214e58" /><Relationship Type="http://schemas.openxmlformats.org/officeDocument/2006/relationships/settings" Target="/word/settings.xml" Id="R91fcafcb2f944fee" /><Relationship Type="http://schemas.openxmlformats.org/officeDocument/2006/relationships/image" Target="/word/media/770217b8-ea16-4900-af72-7e1b7cf84931.png" Id="R6ec643258d8f486c" /></Relationships>
</file>