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3b80e3af7444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SFJEF101</w:t>
            </w:r>
            <w:r>
              <w:rPr>
                <w:b/>
              </w:rPr>
              <w:br/>
            </w:r>
            <w:r>
              <w:rPr>
                <w:b/>
              </w:rPr>
              <w:t>Assess the risk posed by perpetrators of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704ec8e09a4d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assessing the risk of reoffending posed by perpetrators of domestic abuse or sexual violence. </w:t>
      </w:r>
    </w:p>
    <w:p>
      <w:pPr/>
      <w:r>
        <w:rPr>
          <w:lang w:val="en-GB"/>
        </w:rPr>
        <w:br/>
      </w:r>
    </w:p>
    <w:p>
      <w:pPr/>
      <w:r>
        <w:rPr>
          <w:lang w:val="en-GB"/>
        </w:rPr>
        <w:t xml:space="preserve"> As part of this standard you will be required to involve perpetrators, wherever possible, in risk assessments and in agreeing to consequent factors to be addressed. </w:t>
      </w:r>
    </w:p>
    <w:p>
      <w:pPr/>
      <w:r>
        <w:rPr>
          <w:lang w:val="en-GB"/>
        </w:rPr>
        <w:br/>
      </w:r>
    </w:p>
    <w:p>
      <w:pPr/>
      <w:r>
        <w:rPr>
          <w:lang w:val="en-GB"/>
        </w:rPr>
        <w:t xml:space="preserve"> Throughout this standard, where the term ‘abuse' is used it is taken to include instances also involving physical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relevant information about perpetrators involved in risk assessments including:</w:t>
      </w:r>
    </w:p>
    <w:p>
      <w:pPr>
        <w:numPr>
          <w:ilvl w:val="1"/>
          <w:numId w:val="1"/>
        </w:numPr>
      </w:pPr>
      <w:r>
        <w:t>their circumstances</w:t>
      </w:r>
    </w:p>
    <w:p>
      <w:pPr>
        <w:numPr>
          <w:ilvl w:val="1"/>
          <w:numId w:val="1"/>
        </w:numPr>
      </w:pPr>
      <w:r>
        <w:t>their behavior</w:t>
      </w:r>
    </w:p>
    <w:p>
      <w:pPr>
        <w:numPr>
          <w:ilvl w:val="1"/>
          <w:numId w:val="1"/>
        </w:numPr>
      </w:pPr>
      <w:r>
        <w:t>factual data where possible</w:t>
      </w:r>
    </w:p>
    <w:p>
      <w:pPr>
        <w:numPr>
          <w:ilvl w:val="1"/>
          <w:numId w:val="1"/>
        </w:numPr>
      </w:pPr>
      <w:r>
        <w:t>clinical data where possible</w:t>
      </w:r>
    </w:p>
    <w:p>
      <w:pPr>
        <w:numPr>
          <w:ilvl w:val="0"/>
          <w:numId w:val="1"/>
        </w:numPr>
      </w:pPr>
      <w:r>
        <w:t>describe your role and responsibilities to perpetrators in line with your organisation’s requirements</w:t>
      </w:r>
    </w:p>
    <w:p>
      <w:pPr>
        <w:numPr>
          <w:ilvl w:val="0"/>
          <w:numId w:val="1"/>
        </w:numPr>
      </w:pPr>
      <w:r>
        <w:t>explain the information being sought to perpetrators, including the reasons for seeking it</w:t>
      </w:r>
    </w:p>
    <w:p>
      <w:pPr>
        <w:numPr>
          <w:ilvl w:val="0"/>
          <w:numId w:val="1"/>
        </w:numPr>
      </w:pPr>
      <w:r>
        <w:t>obtain perpetrators’ consent to seek information about them as required in line with organisational policies and procedures</w:t>
      </w:r>
    </w:p>
    <w:p>
      <w:pPr>
        <w:numPr>
          <w:ilvl w:val="0"/>
          <w:numId w:val="1"/>
        </w:numPr>
      </w:pPr>
      <w:r>
        <w:t>work with perpetrators to explore and determine:</w:t>
      </w:r>
    </w:p>
    <w:p>
      <w:pPr>
        <w:numPr>
          <w:ilvl w:val="1"/>
          <w:numId w:val="1"/>
        </w:numPr>
      </w:pPr>
      <w:r>
        <w:t>if they acknowledge that abuse has occurred</w:t>
      </w:r>
    </w:p>
    <w:p>
      <w:pPr>
        <w:numPr>
          <w:ilvl w:val="1"/>
          <w:numId w:val="1"/>
        </w:numPr>
      </w:pPr>
      <w:r>
        <w:t>their perception of their situation and behavior</w:t>
      </w:r>
    </w:p>
    <w:p>
      <w:pPr>
        <w:numPr>
          <w:ilvl w:val="1"/>
          <w:numId w:val="1"/>
        </w:numPr>
      </w:pPr>
      <w:r>
        <w:t>their perception of the impact of abuse on individuals</w:t>
      </w:r>
    </w:p>
    <w:p>
      <w:pPr>
        <w:numPr>
          <w:ilvl w:val="1"/>
          <w:numId w:val="1"/>
        </w:numPr>
      </w:pPr>
      <w:r>
        <w:t>their reasoning for abuse perpetrated</w:t>
      </w:r>
    </w:p>
    <w:p>
      <w:pPr>
        <w:numPr>
          <w:ilvl w:val="0"/>
          <w:numId w:val="1"/>
        </w:numPr>
      </w:pPr>
      <w:r>
        <w:t>obtain verification and corroborate information when required in line with your organisation’s policies and procedures</w:t>
      </w:r>
    </w:p>
    <w:p>
      <w:pPr>
        <w:numPr>
          <w:ilvl w:val="0"/>
          <w:numId w:val="1"/>
        </w:numPr>
      </w:pPr>
      <w:r>
        <w:t>communicate with perpetrators in ways that meet their needs</w:t>
      </w:r>
    </w:p>
    <w:p>
      <w:pPr>
        <w:numPr>
          <w:ilvl w:val="0"/>
          <w:numId w:val="1"/>
        </w:numPr>
      </w:pPr>
      <w:r>
        <w:t>use appropriate assessment tools relevant to your organisation to identify and assess factors for perpetrators, including:</w:t>
      </w:r>
    </w:p>
    <w:p>
      <w:pPr>
        <w:numPr>
          <w:ilvl w:val="1"/>
          <w:numId w:val="1"/>
        </w:numPr>
      </w:pPr>
      <w:r>
        <w:t>education</w:t>
      </w:r>
    </w:p>
    <w:p>
      <w:pPr>
        <w:numPr>
          <w:ilvl w:val="1"/>
          <w:numId w:val="1"/>
        </w:numPr>
      </w:pPr>
      <w:r>
        <w:t>employment situation</w:t>
      </w:r>
    </w:p>
    <w:p>
      <w:pPr>
        <w:numPr>
          <w:ilvl w:val="1"/>
          <w:numId w:val="1"/>
        </w:numPr>
      </w:pPr>
      <w:r>
        <w:t>physical and mental health</w:t>
      </w:r>
    </w:p>
    <w:p>
      <w:pPr>
        <w:numPr>
          <w:ilvl w:val="1"/>
          <w:numId w:val="1"/>
        </w:numPr>
      </w:pPr>
      <w:r>
        <w:t>their attitudes, beliefs and motivation</w:t>
      </w:r>
    </w:p>
    <w:p>
      <w:pPr>
        <w:numPr>
          <w:ilvl w:val="0"/>
          <w:numId w:val="1"/>
        </w:numPr>
      </w:pPr>
      <w:r>
        <w:t>assess available evidence to determine the risk of perpetrators continuing their abuse of others in line with organisational policies and procedures</w:t>
      </w:r>
    </w:p>
    <w:p>
      <w:pPr>
        <w:numPr>
          <w:ilvl w:val="0"/>
          <w:numId w:val="1"/>
        </w:numPr>
      </w:pPr>
      <w:r>
        <w:t>identify risk factors affecting perpetrators in line with organisational risk assessment tools and guidance</w:t>
      </w:r>
    </w:p>
    <w:p>
      <w:pPr>
        <w:numPr>
          <w:ilvl w:val="0"/>
          <w:numId w:val="1"/>
        </w:numPr>
      </w:pPr>
      <w:r>
        <w:t>determine risk factors likely to have influence on perpetrators’ abuse of others, including:</w:t>
      </w:r>
    </w:p>
    <w:p>
      <w:pPr>
        <w:numPr>
          <w:ilvl w:val="1"/>
          <w:numId w:val="1"/>
        </w:numPr>
      </w:pPr>
      <w:r>
        <w:t>triggers of abuse</w:t>
      </w:r>
    </w:p>
    <w:p>
      <w:pPr>
        <w:numPr>
          <w:ilvl w:val="1"/>
          <w:numId w:val="1"/>
        </w:numPr>
      </w:pPr>
      <w:r>
        <w:t>influences which may reduce or prevent abuse of others</w:t>
      </w:r>
    </w:p>
    <w:p>
      <w:pPr>
        <w:numPr>
          <w:ilvl w:val="1"/>
          <w:numId w:val="1"/>
        </w:numPr>
      </w:pPr>
      <w:r>
        <w:t>issues which may prevent perpetrators from addressing their behaviour</w:t>
      </w:r>
    </w:p>
    <w:p>
      <w:pPr>
        <w:numPr>
          <w:ilvl w:val="0"/>
          <w:numId w:val="1"/>
        </w:numPr>
      </w:pPr>
      <w:r>
        <w:t>work with perpetrators to complete risk assessments and:</w:t>
      </w:r>
    </w:p>
    <w:p>
      <w:pPr>
        <w:numPr>
          <w:ilvl w:val="1"/>
          <w:numId w:val="1"/>
        </w:numPr>
      </w:pPr>
      <w:r>
        <w:t>explain your organisation’s risk assessment policies and procedures</w:t>
      </w:r>
    </w:p>
    <w:p>
      <w:pPr>
        <w:numPr>
          <w:ilvl w:val="1"/>
          <w:numId w:val="1"/>
        </w:numPr>
      </w:pPr>
      <w:r>
        <w:t>give rationale for risk assessment outcomes</w:t>
      </w:r>
    </w:p>
    <w:p>
      <w:pPr>
        <w:numPr>
          <w:ilvl w:val="1"/>
          <w:numId w:val="1"/>
        </w:numPr>
      </w:pPr>
      <w:r>
        <w:t>explain the impact of risks</w:t>
      </w:r>
    </w:p>
    <w:p>
      <w:pPr>
        <w:numPr>
          <w:ilvl w:val="1"/>
          <w:numId w:val="1"/>
        </w:numPr>
      </w:pPr>
      <w:r>
        <w:t>explain protective influences identified</w:t>
      </w:r>
    </w:p>
    <w:p>
      <w:pPr>
        <w:numPr>
          <w:ilvl w:val="1"/>
          <w:numId w:val="1"/>
        </w:numPr>
      </w:pPr>
      <w:r>
        <w:t>explain potential triggers for their abusive behaviour</w:t>
      </w:r>
    </w:p>
    <w:p>
      <w:pPr>
        <w:numPr>
          <w:ilvl w:val="1"/>
          <w:numId w:val="1"/>
        </w:numPr>
      </w:pPr>
      <w:r>
        <w:t>explain actions that might address potential triggers</w:t>
      </w:r>
    </w:p>
    <w:p>
      <w:pPr>
        <w:numPr>
          <w:ilvl w:val="0"/>
          <w:numId w:val="1"/>
        </w:numPr>
      </w:pPr>
      <w:r>
        <w:t>work with perpetrators to identify and agree</w:t>
      </w:r>
    </w:p>
    <w:p>
      <w:pPr>
        <w:numPr>
          <w:ilvl w:val="1"/>
          <w:numId w:val="1"/>
        </w:numPr>
      </w:pPr>
      <w:r>
        <w:t>arears of potential risk to be targeted</w:t>
      </w:r>
    </w:p>
    <w:p>
      <w:pPr>
        <w:numPr>
          <w:ilvl w:val="1"/>
          <w:numId w:val="1"/>
        </w:numPr>
      </w:pPr>
      <w:r>
        <w:t>influences to be strengthened</w:t>
      </w:r>
    </w:p>
    <w:p>
      <w:pPr>
        <w:numPr>
          <w:ilvl w:val="1"/>
          <w:numId w:val="1"/>
        </w:numPr>
      </w:pPr>
      <w:r>
        <w:t>appropriate actions to strengthen influences</w:t>
      </w:r>
    </w:p>
    <w:p>
      <w:pPr>
        <w:numPr>
          <w:ilvl w:val="0"/>
          <w:numId w:val="1"/>
        </w:numPr>
      </w:pPr>
      <w:r>
        <w:t>involve individuals in risk assessments of perpetrators in line with organisational policies and procedures</w:t>
      </w:r>
    </w:p>
    <w:p>
      <w:pPr>
        <w:numPr>
          <w:ilvl w:val="0"/>
          <w:numId w:val="1"/>
        </w:numPr>
      </w:pPr>
      <w:r>
        <w:t>identify any interventions that may be pursued against perpetrators and which protect individuals in line with organisational policies and procedures</w:t>
      </w:r>
    </w:p>
    <w:p>
      <w:pPr>
        <w:numPr>
          <w:ilvl w:val="0"/>
          <w:numId w:val="1"/>
        </w:numPr>
      </w:pPr>
      <w:r>
        <w:t>make justified risk assessments based on evidence, information obtained and associated findings</w:t>
      </w:r>
    </w:p>
    <w:p>
      <w:pPr>
        <w:numPr>
          <w:ilvl w:val="0"/>
          <w:numId w:val="1"/>
        </w:numPr>
      </w:pPr>
      <w:r>
        <w:t>arrange additional assessments for perpetrators when required to further assess their risk of causing harm and abuse</w:t>
      </w:r>
    </w:p>
    <w:p>
      <w:pPr>
        <w:numPr>
          <w:ilvl w:val="0"/>
          <w:numId w:val="1"/>
        </w:numPr>
      </w:pPr>
      <w:r>
        <w:t>identify if perpetrators are suitable to attend a treatment programme and obtain the necessary consent in line with available criteria and guidance</w:t>
      </w:r>
    </w:p>
    <w:p>
      <w:pPr>
        <w:numPr>
          <w:ilvl w:val="0"/>
          <w:numId w:val="1"/>
        </w:numPr>
      </w:pPr>
      <w:r>
        <w:t>arrange for perpetrators to attend treatment programmes which reduce their risk of further harm and abuse</w:t>
      </w:r>
    </w:p>
    <w:p>
      <w:pPr>
        <w:numPr>
          <w:ilvl w:val="0"/>
          <w:numId w:val="1"/>
        </w:numPr>
      </w:pPr>
      <w:r>
        <w:t>monitor and review perpetrators’ assessed</w:t>
      </w:r>
    </w:p>
    <w:p>
      <w:pPr>
        <w:numPr>
          <w:ilvl w:val="0"/>
          <w:numId w:val="1"/>
        </w:numPr>
      </w:pPr>
      <w:r>
        <w:t>alert others when you identify concerns about the risk of harm by perpetrators to themselves or others</w:t>
      </w:r>
    </w:p>
    <w:p>
      <w:pPr>
        <w:numPr>
          <w:ilvl w:val="0"/>
          <w:numId w:val="1"/>
        </w:numPr>
      </w:pPr>
      <w:r>
        <w:t>explain to perpetrators the contents of reports and who can access them in line with organisational policies and procedures</w:t>
      </w:r>
    </w:p>
    <w:p>
      <w:pPr>
        <w:numPr>
          <w:ilvl w:val="0"/>
          <w:numId w:val="1"/>
        </w:numPr>
      </w:pPr>
      <w:r>
        <w:t>provide reports and information to relevant others as appropriate in line with organisational policies and procedures</w:t>
      </w:r>
    </w:p>
    <w:p>
      <w:pPr>
        <w:numPr>
          <w:ilvl w:val="0"/>
          <w:numId w:val="1"/>
        </w:numPr>
      </w:pPr>
      <w:r>
        <w:t>maintain up to date records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 including</w:t>
      </w:r>
    </w:p>
    <w:p>
      <w:pPr>
        <w:numPr>
          <w:ilvl w:val="0"/>
          <w:numId w:val="2"/>
        </w:numPr>
      </w:pPr>
      <w:r>
        <w:t>your organisation’s roles, objectives, remit and services for addressing domestic abuse or sexual violence</w:t>
      </w:r>
    </w:p>
    <w:p>
      <w:pPr>
        <w:numPr>
          <w:ilvl w:val="0"/>
          <w:numId w:val="2"/>
        </w:numPr>
      </w:pPr>
      <w:r>
        <w:t>range of agencies and services you may work with</w:t>
      </w:r>
    </w:p>
    <w:p>
      <w:pPr>
        <w:numPr>
          <w:ilvl w:val="0"/>
          <w:numId w:val="2"/>
        </w:numPr>
      </w:pPr>
      <w:r>
        <w:t>the limits of your authority, responsibility and professional competence</w:t>
      </w:r>
    </w:p>
    <w:p>
      <w:pPr>
        <w:numPr>
          <w:ilvl w:val="0"/>
          <w:numId w:val="2"/>
        </w:numPr>
      </w:pPr>
      <w:r>
        <w:t>what constitutes domestic abuse or sexual violence, and its prevalence in your local community</w:t>
      </w:r>
    </w:p>
    <w:p>
      <w:pPr>
        <w:numPr>
          <w:ilvl w:val="0"/>
          <w:numId w:val="2"/>
        </w:numPr>
      </w:pPr>
      <w:r>
        <w:t>signs of abuse and the methods used by abusers to gain power and control</w:t>
      </w:r>
    </w:p>
    <w:p>
      <w:pPr>
        <w:numPr>
          <w:ilvl w:val="0"/>
          <w:numId w:val="2"/>
        </w:numPr>
      </w:pPr>
      <w:r>
        <w:t>different trauma responses and their impact</w:t>
      </w:r>
    </w:p>
    <w:p>
      <w:pPr>
        <w:numPr>
          <w:ilvl w:val="0"/>
          <w:numId w:val="2"/>
        </w:numPr>
      </w:pPr>
      <w:r>
        <w:t>how dependents may be used by abusers as part of their abuse</w:t>
      </w:r>
    </w:p>
    <w:p>
      <w:pPr>
        <w:numPr>
          <w:ilvl w:val="0"/>
          <w:numId w:val="2"/>
        </w:numPr>
      </w:pPr>
      <w:r>
        <w:t>types and sources of information and support sought by those affected by domestic abuse or sexual violence</w:t>
      </w:r>
    </w:p>
    <w:p>
      <w:pPr>
        <w:numPr>
          <w:ilvl w:val="0"/>
          <w:numId w:val="2"/>
        </w:numPr>
      </w:pPr>
      <w:r>
        <w:t>how cultural, social and gender related aspects impact upon domestic abuse or sexual violence</w:t>
      </w:r>
    </w:p>
    <w:p>
      <w:pPr>
        <w:numPr>
          <w:ilvl w:val="0"/>
          <w:numId w:val="2"/>
        </w:numPr>
      </w:pPr>
      <w:r>
        <w:t>how intersectionality impacts on how an individual experiences services</w:t>
      </w:r>
    </w:p>
    <w:p>
      <w:pPr>
        <w:numPr>
          <w:ilvl w:val="0"/>
          <w:numId w:val="2"/>
        </w:numPr>
      </w:pPr>
      <w:r>
        <w:t>the role of external support agencies towards providing support to individuals in your area</w:t>
      </w:r>
    </w:p>
    <w:p>
      <w:pPr>
        <w:numPr>
          <w:ilvl w:val="0"/>
          <w:numId w:val="2"/>
        </w:numPr>
      </w:pPr>
      <w:r>
        <w:t>multi-agency arrangements for providing support and interventions for individuals in your area</w:t>
      </w:r>
    </w:p>
    <w:p>
      <w:pPr>
        <w:numPr>
          <w:ilvl w:val="0"/>
          <w:numId w:val="2"/>
        </w:numPr>
      </w:pPr>
      <w:r>
        <w:t>relevant risk assessment processes and how to undertake these</w:t>
      </w:r>
    </w:p>
    <w:p>
      <w:pPr>
        <w:numPr>
          <w:ilvl w:val="0"/>
          <w:numId w:val="2"/>
        </w:numPr>
      </w:pPr>
      <w:r>
        <w:t>the limits of risk assessment processes and their dependence on information available</w:t>
      </w:r>
    </w:p>
    <w:p>
      <w:pPr>
        <w:numPr>
          <w:ilvl w:val="0"/>
          <w:numId w:val="2"/>
        </w:numPr>
      </w:pPr>
      <w:r>
        <w:t>information required to make a risk assessment of perpetrators in addressing their risk of reoffending</w:t>
      </w:r>
    </w:p>
    <w:p>
      <w:pPr>
        <w:numPr>
          <w:ilvl w:val="0"/>
          <w:numId w:val="2"/>
        </w:numPr>
      </w:pPr>
      <w:r>
        <w:t>the importance of identifying whether the perpetrator has other problems which contribute to their abusive behaviour</w:t>
      </w:r>
    </w:p>
    <w:p>
      <w:pPr>
        <w:numPr>
          <w:ilvl w:val="0"/>
          <w:numId w:val="2"/>
        </w:numPr>
      </w:pPr>
      <w:r>
        <w:t>the importance of addressing perpetrators’ problems as part of the process of challenging their behaviour</w:t>
      </w:r>
    </w:p>
    <w:p>
      <w:pPr>
        <w:numPr>
          <w:ilvl w:val="0"/>
          <w:numId w:val="2"/>
        </w:numPr>
      </w:pPr>
      <w:r>
        <w:t>different trauma responses and their impact</w:t>
      </w:r>
    </w:p>
    <w:p>
      <w:pPr>
        <w:numPr>
          <w:ilvl w:val="0"/>
          <w:numId w:val="2"/>
        </w:numPr>
      </w:pPr>
      <w:r>
        <w:t>sources of information regarding perpetrators you are working with and how to access these</w:t>
      </w:r>
    </w:p>
    <w:p>
      <w:pPr>
        <w:numPr>
          <w:ilvl w:val="0"/>
          <w:numId w:val="2"/>
        </w:numPr>
      </w:pPr>
      <w:r>
        <w:t>methods of verifying and corroborating information received</w:t>
      </w:r>
    </w:p>
    <w:p>
      <w:pPr>
        <w:numPr>
          <w:ilvl w:val="0"/>
          <w:numId w:val="2"/>
        </w:numPr>
      </w:pPr>
      <w:r>
        <w:t>how to distinguish between directly observed evidence, evidence from reliable sources and hearsay</w:t>
      </w:r>
    </w:p>
    <w:p>
      <w:pPr>
        <w:numPr>
          <w:ilvl w:val="0"/>
          <w:numId w:val="2"/>
        </w:numPr>
      </w:pPr>
      <w:r>
        <w:t>key risk factors for serious offending, including</w:t>
      </w:r>
    </w:p>
    <w:p>
      <w:pPr>
        <w:numPr>
          <w:ilvl w:val="1"/>
          <w:numId w:val="2"/>
        </w:numPr>
      </w:pPr>
      <w:r>
        <w:t>number of previous convictions</w:t>
      </w:r>
    </w:p>
    <w:p>
      <w:pPr>
        <w:numPr>
          <w:ilvl w:val="1"/>
          <w:numId w:val="2"/>
        </w:numPr>
      </w:pPr>
      <w:r>
        <w:t>the nature of the current abuse</w:t>
      </w:r>
    </w:p>
    <w:p>
      <w:pPr>
        <w:numPr>
          <w:ilvl w:val="1"/>
          <w:numId w:val="2"/>
        </w:numPr>
      </w:pPr>
      <w:r>
        <w:t>patterns of abusive behaviour</w:t>
      </w:r>
    </w:p>
    <w:p>
      <w:pPr>
        <w:numPr>
          <w:ilvl w:val="1"/>
          <w:numId w:val="2"/>
        </w:numPr>
      </w:pPr>
      <w:r>
        <w:t>drug and alcohol abuse</w:t>
      </w:r>
    </w:p>
    <w:p>
      <w:pPr>
        <w:numPr>
          <w:ilvl w:val="0"/>
          <w:numId w:val="2"/>
        </w:numPr>
      </w:pPr>
      <w:r>
        <w:t>circumstances requiring additional assessments and how to arrange these</w:t>
      </w:r>
    </w:p>
    <w:p>
      <w:pPr>
        <w:numPr>
          <w:ilvl w:val="0"/>
          <w:numId w:val="2"/>
        </w:numPr>
      </w:pPr>
      <w:r>
        <w:t>circumstances where perpetrators are considered to be of high risk</w:t>
      </w:r>
    </w:p>
    <w:p>
      <w:pPr>
        <w:numPr>
          <w:ilvl w:val="0"/>
          <w:numId w:val="2"/>
        </w:numPr>
      </w:pPr>
      <w:r>
        <w:t>circumstances which require referral to other agencies and how to progress this</w:t>
      </w:r>
    </w:p>
    <w:p>
      <w:pPr>
        <w:numPr>
          <w:ilvl w:val="0"/>
          <w:numId w:val="2"/>
        </w:numPr>
      </w:pPr>
      <w:r>
        <w:t>range of communication styles and techniques available and when and how to alter them</w:t>
      </w:r>
    </w:p>
    <w:p>
      <w:pPr>
        <w:numPr>
          <w:ilvl w:val="0"/>
          <w:numId w:val="2"/>
        </w:numPr>
      </w:pPr>
      <w:r>
        <w:t>how different cultures use and interpret body language in different ways</w:t>
      </w:r>
    </w:p>
    <w:p>
      <w:pPr>
        <w:numPr>
          <w:ilvl w:val="0"/>
          <w:numId w:val="2"/>
        </w:numPr>
      </w:pPr>
      <w:r>
        <w:t>common barriers to communication and ways to overcome them</w:t>
      </w:r>
    </w:p>
    <w:p>
      <w:pPr>
        <w:numPr>
          <w:ilvl w:val="0"/>
          <w:numId w:val="2"/>
        </w:numPr>
      </w:pPr>
      <w:r>
        <w:t>the importance of being aware of your values and beliefs and the impact your values and beliefs may have when working with perpetrators and individuals</w:t>
      </w:r>
    </w:p>
    <w:p>
      <w:pPr>
        <w:numPr>
          <w:ilvl w:val="0"/>
          <w:numId w:val="2"/>
        </w:numPr>
      </w:pPr>
      <w:r>
        <w:t>how to challenge discriminatory or potentially damaging attitudes and behaviour and the importance of doing so</w:t>
      </w:r>
    </w:p>
    <w:p>
      <w:pPr>
        <w:numPr>
          <w:ilvl w:val="0"/>
          <w:numId w:val="2"/>
        </w:numPr>
      </w:pPr>
      <w:r>
        <w:t>organisational policies and procedures for sharing information</w:t>
      </w:r>
    </w:p>
    <w:p>
      <w:pPr>
        <w:numPr>
          <w:ilvl w:val="0"/>
          <w:numId w:val="2"/>
        </w:numPr>
      </w:pPr>
      <w:r>
        <w:t>circumstances where it is necessary to inform others about perpetrators including when you have concerns for the safety of others due to the perpetrator’s behaviour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SfJEF101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Sexual; perpetrator; domestic abuse; individual; assess; risk; harm; assessment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69E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3C18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1b1c4f272646f6" /><Relationship Type="http://schemas.openxmlformats.org/officeDocument/2006/relationships/numbering" Target="/word/numbering.xml" Id="R8f9994c30f7445e3" /><Relationship Type="http://schemas.openxmlformats.org/officeDocument/2006/relationships/settings" Target="/word/settings.xml" Id="Rbbefd3f732464cdc" /><Relationship Type="http://schemas.openxmlformats.org/officeDocument/2006/relationships/image" Target="/word/media/f75a8663-fd63-4e69-ae1f-f8901297e6f3.png" Id="Rc2704ec8e09a4df4" /></Relationships>
</file>