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fdc2e69c8a44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SFJBH202</w:t>
            </w:r>
            <w:r>
              <w:rPr>
                <w:b/>
              </w:rPr>
              <w:br/>
            </w:r>
            <w:r>
              <w:rPr>
                <w:b/>
              </w:rPr>
              <w:t>Challenge public attitudes towards domestic abuse and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9bba7c3ff84d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challenge public and institutional attitudes towards domestic abuse and sexual violence. </w:t>
      </w:r>
    </w:p>
    <w:p>
      <w:pPr/>
      <w:r>
        <w:rPr>
          <w:lang w:val="en-GB"/>
        </w:rPr>
        <w:br/>
      </w:r>
    </w:p>
    <w:p>
      <w:pPr/>
      <w:r>
        <w:rPr>
          <w:lang w:val="en-GB"/>
        </w:rPr>
        <w:t xml:space="preserve"> It is recognised that public awareness about the extent, impact and early signs of potential abuse tends to be low, and there can be misconceptions regarding what constitutes abuse and who is responsible for it. </w:t>
      </w:r>
    </w:p>
    <w:p>
      <w:pPr/>
      <w:r>
        <w:rPr>
          <w:lang w:val="en-GB"/>
        </w:rPr>
        <w:br/>
      </w:r>
    </w:p>
    <w:p>
      <w:pPr/>
      <w:r>
        <w:rPr>
          <w:lang w:val="en-GB"/>
        </w:rPr>
        <w:t xml:space="preserve"> This standard includes your ability to act on opportunities to raise awareness and also to challenge such misconceptions.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and respond to opportunities to raise public and institutional awareness of domestic abuse and sexual violence in line with your role and responsibilities </w:t>
      </w:r>
    </w:p>
    <w:p>
      <w:pPr/>
      <w:r>
        <w:rPr>
          <w:lang w:val="en-GB"/>
        </w:rPr>
        <w:br/>
      </w:r>
    </w:p>
    <w:p>
      <w:pPr/>
      <w:r>
        <w:rPr>
          <w:lang w:val="en-GB"/>
        </w:rPr>
        <w:t xml:space="preserve"> 2. promote the benefits of raising awareness and understanding about domestic abuse or sexual violence to others in line with your organisation’s policies and procedures </w:t>
      </w:r>
    </w:p>
    <w:p>
      <w:pPr/>
      <w:r>
        <w:rPr>
          <w:lang w:val="en-GB"/>
        </w:rPr>
        <w:br/>
      </w:r>
    </w:p>
    <w:p>
      <w:pPr/>
      <w:r>
        <w:rPr>
          <w:lang w:val="en-GB"/>
        </w:rPr>
        <w:t xml:space="preserve"> 3. work with others to challenge factors that could impact individuals affected by domestic abuse or sexual violence </w:t>
      </w:r>
    </w:p>
    <w:p>
      <w:pPr/>
      <w:r>
        <w:rPr>
          <w:lang w:val="en-GB"/>
        </w:rPr>
        <w:br/>
      </w:r>
    </w:p>
    <w:p>
      <w:pPr/>
      <w:r>
        <w:rPr>
          <w:lang w:val="en-GB"/>
        </w:rPr>
        <w:t xml:space="preserve"> 4. challenge instances of bias in an appropriate manner in line with organisational policies and procedures </w:t>
      </w:r>
    </w:p>
    <w:p>
      <w:pPr/>
      <w:r>
        <w:rPr>
          <w:lang w:val="en-GB"/>
        </w:rPr>
        <w:br/>
      </w:r>
    </w:p>
    <w:p>
      <w:pPr/>
      <w:r>
        <w:rPr>
          <w:lang w:val="en-GB"/>
        </w:rPr>
        <w:t xml:space="preserve"> 5. use media as appropriate to challenge public attitudes in line with organisational policies and procedures </w:t>
      </w:r>
    </w:p>
    <w:p>
      <w:pPr/>
      <w:r>
        <w:rPr>
          <w:lang w:val="en-GB"/>
        </w:rPr>
        <w:br/>
      </w:r>
    </w:p>
    <w:p>
      <w:pPr/>
      <w:r>
        <w:rPr>
          <w:lang w:val="en-GB"/>
        </w:rPr>
        <w:t xml:space="preserve"> 6. monitor communications from your organisation in line with your role and responsibilities, making sure that content does not reinforce discriminatory and damaging attitudes </w:t>
      </w:r>
    </w:p>
    <w:p>
      <w:pPr/>
      <w:r>
        <w:rPr>
          <w:lang w:val="en-GB"/>
        </w:rPr>
        <w:br/>
      </w:r>
    </w:p>
    <w:p>
      <w:pPr/>
      <w:r>
        <w:rPr>
          <w:lang w:val="en-GB"/>
        </w:rPr>
        <w:t xml:space="preserve"> 7. seek support from others when you encounter challenges in addressing discriminatory and oppressive behaviour and attitudes </w:t>
      </w:r>
    </w:p>
    <w:p>
      <w:pPr/>
      <w:r>
        <w:rPr>
          <w:lang w:val="en-GB"/>
        </w:rPr>
        <w:br/>
      </w:r>
    </w:p>
    <w:p>
      <w:pPr/>
      <w:r>
        <w:rPr>
          <w:lang w:val="en-GB"/>
        </w:rPr>
        <w:t xml:space="preserve"> 8. present information to others which assists in challenging public attitudes and understanding </w:t>
      </w:r>
    </w:p>
    <w:p>
      <w:pPr/>
      <w:r>
        <w:rPr>
          <w:lang w:val="en-GB"/>
        </w:rPr>
        <w:br/>
      </w:r>
    </w:p>
    <w:p>
      <w:pPr/>
      <w:r>
        <w:rPr>
          <w:lang w:val="en-GB"/>
        </w:rPr>
        <w:t xml:space="preserve"> 9. maintain up to date records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your organisation’s role, remit, objectives and services for addressing domestic abuse or sexual violence </w:t>
      </w:r>
    </w:p>
    <w:p>
      <w:pPr/>
      <w:r>
        <w:rPr>
          <w:lang w:val="en-GB"/>
        </w:rPr>
        <w:br/>
      </w:r>
    </w:p>
    <w:p>
      <w:pPr/>
      <w:r>
        <w:rPr>
          <w:lang w:val="en-GB"/>
        </w:rPr>
        <w:t xml:space="preserve"> 5. what constitutes domestic abuse and sexual violence, and its prevalence in your local community </w:t>
      </w:r>
    </w:p>
    <w:p>
      <w:pPr/>
      <w:r>
        <w:rPr>
          <w:lang w:val="en-GB"/>
        </w:rPr>
        <w:br/>
      </w:r>
    </w:p>
    <w:p>
      <w:pPr/>
      <w:r>
        <w:rPr>
          <w:lang w:val="en-GB"/>
        </w:rPr>
        <w:t xml:space="preserve"> 6. signs of abuse and the methods used by abusers to gain power and control </w:t>
      </w:r>
    </w:p>
    <w:p>
      <w:pPr/>
      <w:r>
        <w:rPr>
          <w:lang w:val="en-GB"/>
        </w:rPr>
        <w:br/>
      </w:r>
    </w:p>
    <w:p>
      <w:pPr/>
      <w:r>
        <w:rPr>
          <w:lang w:val="en-GB"/>
        </w:rPr>
        <w:t xml:space="preserve"> 7. the impact of abuse upon all of those affected by it, including individuals and dependents </w:t>
      </w:r>
    </w:p>
    <w:p>
      <w:pPr/>
      <w:r>
        <w:rPr>
          <w:lang w:val="en-GB"/>
        </w:rPr>
        <w:br/>
      </w:r>
    </w:p>
    <w:p>
      <w:pPr/>
      <w:r>
        <w:rPr>
          <w:lang w:val="en-GB"/>
        </w:rPr>
        <w:t xml:space="preserve"> 8. types and sources of information and support sought by those affected by domestic abuse or sexual violence </w:t>
      </w:r>
    </w:p>
    <w:p>
      <w:pPr/>
      <w:r>
        <w:rPr>
          <w:lang w:val="en-GB"/>
        </w:rPr>
        <w:br/>
      </w:r>
    </w:p>
    <w:p>
      <w:pPr/>
      <w:r>
        <w:rPr>
          <w:lang w:val="en-GB"/>
        </w:rPr>
        <w:t xml:space="preserve"> 9. the importance of being aware of your own values and beliefs and the impact they may have when working with individuals </w:t>
      </w:r>
    </w:p>
    <w:p>
      <w:pPr/>
      <w:r>
        <w:rPr>
          <w:lang w:val="en-GB"/>
        </w:rPr>
        <w:br/>
      </w:r>
    </w:p>
    <w:p>
      <w:pPr/>
      <w:r>
        <w:rPr>
          <w:lang w:val="en-GB"/>
        </w:rPr>
        <w:t xml:space="preserve"> 10. how to challenge discriminatory or potentially damaging attitudes and behaviour and the importance of doing so </w:t>
      </w:r>
    </w:p>
    <w:p>
      <w:pPr/>
      <w:r>
        <w:rPr>
          <w:lang w:val="en-GB"/>
        </w:rPr>
        <w:br/>
      </w:r>
    </w:p>
    <w:p>
      <w:pPr/>
      <w:r>
        <w:rPr>
          <w:lang w:val="en-GB"/>
        </w:rPr>
        <w:t xml:space="preserve"> 11. how intersectionality impacts on how an individual experiences services </w:t>
      </w:r>
    </w:p>
    <w:p>
      <w:pPr/>
      <w:r>
        <w:rPr>
          <w:lang w:val="en-GB"/>
        </w:rPr>
        <w:br/>
      </w:r>
    </w:p>
    <w:p>
      <w:pPr/>
      <w:r>
        <w:rPr>
          <w:lang w:val="en-GB"/>
        </w:rPr>
        <w:t xml:space="preserve"> 12. sources of relevant, up to date information and research about domestic abuse and sexual violence </w:t>
      </w:r>
    </w:p>
    <w:p>
      <w:pPr/>
      <w:r>
        <w:rPr>
          <w:lang w:val="en-GB"/>
        </w:rPr>
        <w:br/>
      </w:r>
    </w:p>
    <w:p>
      <w:pPr/>
      <w:r>
        <w:rPr>
          <w:lang w:val="en-GB"/>
        </w:rPr>
        <w:t xml:space="preserve"> 13. national and local initiatives aimed at </w:t>
      </w:r>
    </w:p>
    <w:p>
      <w:pPr/>
      <w:r>
        <w:rPr>
          <w:lang w:val="en-GB"/>
        </w:rPr>
        <w:br/>
      </w:r>
    </w:p>
    <w:p>
      <w:pPr/>
      <w:r>
        <w:rPr>
          <w:lang w:val="en-GB"/>
        </w:rPr>
        <w:t xml:space="preserve"> • challenging public and institutional attitudes </w:t>
      </w:r>
    </w:p>
    <w:p>
      <w:pPr/>
      <w:r>
        <w:rPr>
          <w:lang w:val="en-GB"/>
        </w:rPr>
        <w:br/>
      </w:r>
    </w:p>
    <w:p>
      <w:pPr/>
      <w:r>
        <w:rPr>
          <w:lang w:val="en-GB"/>
        </w:rPr>
        <w:t xml:space="preserve"> • raising awareness regarding domestic abuse and sexual violence </w:t>
      </w:r>
    </w:p>
    <w:p>
      <w:pPr/>
      <w:r>
        <w:rPr>
          <w:lang w:val="en-GB"/>
        </w:rPr>
        <w:br/>
      </w:r>
    </w:p>
    <w:p>
      <w:pPr/>
      <w:r>
        <w:rPr>
          <w:lang w:val="en-GB"/>
        </w:rPr>
        <w:t xml:space="preserve"> 14. barriers to public and institutional understanding and awareness regarding domestic abuse and sexual violence </w:t>
      </w:r>
    </w:p>
    <w:p>
      <w:pPr/>
      <w:r>
        <w:rPr>
          <w:lang w:val="en-GB"/>
        </w:rPr>
        <w:br/>
      </w:r>
    </w:p>
    <w:p>
      <w:pPr/>
      <w:r>
        <w:rPr>
          <w:lang w:val="en-GB"/>
        </w:rPr>
        <w:t xml:space="preserve"> 15. how to use media to challenge public attitudes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domestic; challenge; public; individual; awareness; impact; discrimination; bias; promote; institutional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eceef2711b4abd" /><Relationship Type="http://schemas.openxmlformats.org/officeDocument/2006/relationships/numbering" Target="/word/numbering.xml" Id="Rd710e782528242a7" /><Relationship Type="http://schemas.openxmlformats.org/officeDocument/2006/relationships/settings" Target="/word/settings.xml" Id="R3a00a98e06904111" /><Relationship Type="http://schemas.openxmlformats.org/officeDocument/2006/relationships/image" Target="/word/media/8342cc0e-a3be-4c4f-8d31-4094456b4610.png" Id="R289bba7c3ff84dc2" /></Relationships>
</file>