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4118726d0942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SFJBG401</w:t>
            </w:r>
            <w:r>
              <w:rPr>
                <w:b/>
              </w:rPr>
              <w:br/>
            </w:r>
            <w:r>
              <w:rPr>
                <w:b/>
              </w:rPr>
              <w:t>Debrief and provide emotional support to colleagues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7e108661d14d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 debriefing and providing emotional support to colleagues, including those for whom you have no managerial responsibility. </w:t>
      </w:r>
    </w:p>
    <w:p>
      <w:pPr/>
      <w:r>
        <w:rPr>
          <w:lang w:val="en-GB"/>
        </w:rPr>
        <w:br/>
      </w:r>
    </w:p>
    <w:p>
      <w:pPr/>
      <w:r>
        <w:rPr>
          <w:lang w:val="en-GB"/>
        </w:rPr>
        <w:t xml:space="preserve"> It also covers your ability to motivate others, as well looking out for signs of distress and providing them with appropriate support.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discuss with others their workload and emotional support needs </w:t>
      </w:r>
    </w:p>
    <w:p>
      <w:pPr/>
      <w:r>
        <w:rPr>
          <w:lang w:val="en-GB"/>
        </w:rPr>
        <w:br/>
      </w:r>
    </w:p>
    <w:p>
      <w:pPr/>
      <w:r>
        <w:rPr>
          <w:lang w:val="en-GB"/>
        </w:rPr>
        <w:t xml:space="preserve"> 2. give support and advice to others in your area of work when required including: </w:t>
      </w:r>
    </w:p>
    <w:p>
      <w:pPr/>
      <w:r>
        <w:rPr>
          <w:lang w:val="en-GB"/>
        </w:rPr>
        <w:br/>
      </w:r>
    </w:p>
    <w:p>
      <w:pPr/>
      <w:r>
        <w:rPr>
          <w:lang w:val="en-GB"/>
        </w:rPr>
        <w:t xml:space="preserve"> • when you identify signs of distress. </w:t>
      </w:r>
    </w:p>
    <w:p>
      <w:pPr/>
      <w:r>
        <w:rPr>
          <w:lang w:val="en-GB"/>
        </w:rPr>
        <w:br/>
      </w:r>
    </w:p>
    <w:p>
      <w:pPr/>
      <w:r>
        <w:rPr>
          <w:lang w:val="en-GB"/>
        </w:rPr>
        <w:t xml:space="preserve"> • when their emotions may impact their ability to engage with others. </w:t>
      </w:r>
    </w:p>
    <w:p>
      <w:pPr/>
      <w:r>
        <w:rPr>
          <w:lang w:val="en-GB"/>
        </w:rPr>
        <w:br/>
      </w:r>
    </w:p>
    <w:p>
      <w:pPr/>
      <w:r>
        <w:rPr>
          <w:lang w:val="en-GB"/>
        </w:rPr>
        <w:t xml:space="preserve"> 3. motivate and support others in your area of work to achieve their objectives in line with organisational policies and procedures </w:t>
      </w:r>
    </w:p>
    <w:p>
      <w:pPr/>
      <w:r>
        <w:rPr>
          <w:lang w:val="en-GB"/>
        </w:rPr>
        <w:br/>
      </w:r>
    </w:p>
    <w:p>
      <w:pPr/>
      <w:r>
        <w:rPr>
          <w:lang w:val="en-GB"/>
        </w:rPr>
        <w:t xml:space="preserve"> 4. acknowledge others’ achievements towards their objectives in ways which demonstrate recognition and celebrate success </w:t>
      </w:r>
    </w:p>
    <w:p>
      <w:pPr/>
      <w:r>
        <w:rPr>
          <w:lang w:val="en-GB"/>
        </w:rPr>
        <w:br/>
      </w:r>
    </w:p>
    <w:p>
      <w:pPr/>
      <w:r>
        <w:rPr>
          <w:lang w:val="en-GB"/>
        </w:rPr>
        <w:t xml:space="preserve"> 5. allow others to develop their own ways of working within agreed boundaries, including taking their own decisions </w:t>
      </w:r>
    </w:p>
    <w:p>
      <w:pPr/>
      <w:r>
        <w:rPr>
          <w:lang w:val="en-GB"/>
        </w:rPr>
        <w:br/>
      </w:r>
    </w:p>
    <w:p>
      <w:pPr/>
      <w:r>
        <w:rPr>
          <w:lang w:val="en-GB"/>
        </w:rPr>
        <w:t xml:space="preserve"> 6. provide support to others to lead in their own areas of expertise in line with your role and responsibilities. </w:t>
      </w:r>
    </w:p>
    <w:p>
      <w:pPr/>
      <w:r>
        <w:rPr>
          <w:lang w:val="en-GB"/>
        </w:rPr>
        <w:br/>
      </w:r>
    </w:p>
    <w:p>
      <w:pPr/>
      <w:r>
        <w:rPr>
          <w:lang w:val="en-GB"/>
        </w:rPr>
        <w:t xml:space="preserve"> 7. acknowledge the decisions and expertise of others in ways which demonstrate respect and acceptance, including those who: </w:t>
      </w:r>
    </w:p>
    <w:p>
      <w:pPr/>
      <w:r>
        <w:rPr>
          <w:lang w:val="en-GB"/>
        </w:rPr>
        <w:br/>
      </w:r>
    </w:p>
    <w:p>
      <w:pPr/>
      <w:r>
        <w:rPr>
          <w:lang w:val="en-GB"/>
        </w:rPr>
        <w:t xml:space="preserve"> • lead as experts in particular work areas. </w:t>
      </w:r>
    </w:p>
    <w:p>
      <w:pPr/>
      <w:r>
        <w:rPr>
          <w:lang w:val="en-GB"/>
        </w:rPr>
        <w:br/>
      </w:r>
    </w:p>
    <w:p>
      <w:pPr/>
      <w:r>
        <w:rPr>
          <w:lang w:val="en-GB"/>
        </w:rPr>
        <w:t xml:space="preserve"> • use different ways of working. </w:t>
      </w:r>
    </w:p>
    <w:p>
      <w:pPr/>
      <w:r>
        <w:rPr>
          <w:lang w:val="en-GB"/>
        </w:rPr>
        <w:br/>
      </w:r>
    </w:p>
    <w:p>
      <w:pPr/>
      <w:r>
        <w:rPr>
          <w:lang w:val="en-GB"/>
        </w:rPr>
        <w:t xml:space="preserve"> 8. be available for discussions to enable others to share their feelings and experiences </w:t>
      </w:r>
    </w:p>
    <w:p>
      <w:pPr/>
      <w:r>
        <w:rPr>
          <w:lang w:val="en-GB"/>
        </w:rPr>
        <w:br/>
      </w:r>
    </w:p>
    <w:p>
      <w:pPr/>
      <w:r>
        <w:rPr>
          <w:lang w:val="en-GB"/>
        </w:rPr>
        <w:t xml:space="preserve"> 9. identify and share types and sources of support available with others </w:t>
      </w:r>
    </w:p>
    <w:p>
      <w:pPr/>
      <w:r>
        <w:rPr>
          <w:lang w:val="en-GB"/>
        </w:rPr>
        <w:br/>
      </w:r>
    </w:p>
    <w:p>
      <w:pPr/>
      <w:r>
        <w:rPr>
          <w:lang w:val="en-GB"/>
        </w:rPr>
        <w:t xml:space="preserve"> 10. maintain regular contact with others working within your area of work, using a range of different communication methods </w:t>
      </w:r>
    </w:p>
    <w:p>
      <w:pPr/>
      <w:r>
        <w:rPr>
          <w:lang w:val="en-GB"/>
        </w:rPr>
        <w:br/>
      </w:r>
    </w:p>
    <w:p>
      <w:pPr/>
      <w:r>
        <w:rPr>
          <w:lang w:val="en-GB"/>
        </w:rPr>
        <w:t xml:space="preserve"> 11. work with others in ways which: </w:t>
      </w:r>
    </w:p>
    <w:p>
      <w:pPr/>
      <w:r>
        <w:rPr>
          <w:lang w:val="en-GB"/>
        </w:rPr>
        <w:br/>
      </w:r>
    </w:p>
    <w:p>
      <w:pPr/>
      <w:r>
        <w:rPr>
          <w:lang w:val="en-GB"/>
        </w:rPr>
        <w:t xml:space="preserve"> • use active listening techniques </w:t>
      </w:r>
    </w:p>
    <w:p>
      <w:pPr/>
      <w:r>
        <w:rPr>
          <w:lang w:val="en-GB"/>
        </w:rPr>
        <w:br/>
      </w:r>
    </w:p>
    <w:p>
      <w:pPr/>
      <w:r>
        <w:rPr>
          <w:lang w:val="en-GB"/>
        </w:rPr>
        <w:t xml:space="preserve"> • demonstrate your reliability </w:t>
      </w:r>
    </w:p>
    <w:p>
      <w:pPr/>
      <w:r>
        <w:rPr>
          <w:lang w:val="en-GB"/>
        </w:rPr>
        <w:br/>
      </w:r>
    </w:p>
    <w:p>
      <w:pPr/>
      <w:r>
        <w:rPr>
          <w:lang w:val="en-GB"/>
        </w:rPr>
        <w:t xml:space="preserve"> • encourage trust </w:t>
      </w:r>
    </w:p>
    <w:p>
      <w:pPr/>
      <w:r>
        <w:rPr>
          <w:lang w:val="en-GB"/>
        </w:rPr>
        <w:br/>
      </w:r>
    </w:p>
    <w:p>
      <w:pPr/>
      <w:r>
        <w:rPr>
          <w:lang w:val="en-GB"/>
        </w:rPr>
        <w:t xml:space="preserve"> • gain support of people in your working area</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your organisation’s role, objectives, remit and services </w:t>
      </w:r>
    </w:p>
    <w:p>
      <w:pPr/>
      <w:r>
        <w:rPr>
          <w:lang w:val="en-GB"/>
        </w:rPr>
        <w:br/>
      </w:r>
    </w:p>
    <w:p>
      <w:pPr/>
      <w:r>
        <w:rPr>
          <w:lang w:val="en-GB"/>
        </w:rPr>
        <w:t xml:space="preserve"> 4. differences between management and providing support in a non-managerial capacity </w:t>
      </w:r>
    </w:p>
    <w:p>
      <w:pPr/>
      <w:r>
        <w:rPr>
          <w:lang w:val="en-GB"/>
        </w:rPr>
        <w:br/>
      </w:r>
    </w:p>
    <w:p>
      <w:pPr/>
      <w:r>
        <w:rPr>
          <w:lang w:val="en-GB"/>
        </w:rPr>
        <w:t xml:space="preserve"> 5. types of support and advice that people are likely to need </w:t>
      </w:r>
    </w:p>
    <w:p>
      <w:pPr/>
      <w:r>
        <w:rPr>
          <w:lang w:val="en-GB"/>
        </w:rPr>
        <w:br/>
      </w:r>
    </w:p>
    <w:p>
      <w:pPr/>
      <w:r>
        <w:rPr>
          <w:lang w:val="en-GB"/>
        </w:rPr>
        <w:t xml:space="preserve"> 6. sources of support available and how to access these including peer networks and clinical supervision </w:t>
      </w:r>
    </w:p>
    <w:p>
      <w:pPr/>
      <w:r>
        <w:rPr>
          <w:lang w:val="en-GB"/>
        </w:rPr>
        <w:br/>
      </w:r>
    </w:p>
    <w:p>
      <w:pPr/>
      <w:r>
        <w:rPr>
          <w:lang w:val="en-GB"/>
        </w:rPr>
        <w:t xml:space="preserve"> 7. how to respond to support and advice needs of others including front-line and support personnel </w:t>
      </w:r>
    </w:p>
    <w:p>
      <w:pPr/>
      <w:r>
        <w:rPr>
          <w:lang w:val="en-GB"/>
        </w:rPr>
        <w:br/>
      </w:r>
    </w:p>
    <w:p>
      <w:pPr/>
      <w:r>
        <w:rPr>
          <w:lang w:val="en-GB"/>
        </w:rPr>
        <w:t xml:space="preserve"> 8. difficulties and challenges that may affect people and how to mitigate these </w:t>
      </w:r>
    </w:p>
    <w:p>
      <w:pPr/>
      <w:r>
        <w:rPr>
          <w:lang w:val="en-GB"/>
        </w:rPr>
        <w:br/>
      </w:r>
    </w:p>
    <w:p>
      <w:pPr/>
      <w:r>
        <w:rPr>
          <w:lang w:val="en-GB"/>
        </w:rPr>
        <w:t xml:space="preserve"> 9. signs and symptoms of stress and distress amongst colleagues </w:t>
      </w:r>
    </w:p>
    <w:p>
      <w:pPr/>
      <w:r>
        <w:rPr>
          <w:lang w:val="en-GB"/>
        </w:rPr>
        <w:br/>
      </w:r>
    </w:p>
    <w:p>
      <w:pPr/>
      <w:r>
        <w:rPr>
          <w:lang w:val="en-GB"/>
        </w:rPr>
        <w:t xml:space="preserve"> 10. the importance of monitoring colleagues for indicators of stress and distress </w:t>
      </w:r>
    </w:p>
    <w:p>
      <w:pPr/>
      <w:r>
        <w:rPr>
          <w:lang w:val="en-GB"/>
        </w:rPr>
        <w:br/>
      </w:r>
    </w:p>
    <w:p>
      <w:pPr/>
      <w:r>
        <w:rPr>
          <w:lang w:val="en-GB"/>
        </w:rPr>
        <w:t xml:space="preserve"> 11. actions appropriate to supporting colleagues exhibiting stress and distress indicators </w:t>
      </w:r>
    </w:p>
    <w:p>
      <w:pPr/>
      <w:r>
        <w:rPr>
          <w:lang w:val="en-GB"/>
        </w:rPr>
        <w:br/>
      </w:r>
    </w:p>
    <w:p>
      <w:pPr/>
      <w:r>
        <w:rPr>
          <w:lang w:val="en-GB"/>
        </w:rPr>
        <w:t xml:space="preserve"> 12. the importance of meeting regularly with colleagues through debrief sessions and team meetings </w:t>
      </w:r>
    </w:p>
    <w:p>
      <w:pPr/>
      <w:r>
        <w:rPr>
          <w:lang w:val="en-GB"/>
        </w:rPr>
        <w:br/>
      </w:r>
    </w:p>
    <w:p>
      <w:pPr/>
      <w:r>
        <w:rPr>
          <w:lang w:val="en-GB"/>
        </w:rPr>
        <w:t xml:space="preserve"> 13. different styles and forms of communication and how to adapt them to meet the needs of the individual </w:t>
      </w:r>
    </w:p>
    <w:p>
      <w:pPr/>
      <w:r>
        <w:rPr>
          <w:lang w:val="en-GB"/>
        </w:rPr>
        <w:br/>
      </w:r>
    </w:p>
    <w:p>
      <w:pPr/>
      <w:r>
        <w:rPr>
          <w:lang w:val="en-GB"/>
        </w:rPr>
        <w:t xml:space="preserve"> 14. the importance of encouraging others to take responsibility and how to achieve this </w:t>
      </w:r>
    </w:p>
    <w:p>
      <w:pPr/>
      <w:r>
        <w:rPr>
          <w:lang w:val="en-GB"/>
        </w:rPr>
        <w:br/>
      </w:r>
    </w:p>
    <w:p>
      <w:pPr/>
      <w:r>
        <w:rPr>
          <w:lang w:val="en-GB"/>
        </w:rPr>
        <w:t xml:space="preserve"> 15. how to empower others </w:t>
      </w:r>
    </w:p>
    <w:p>
      <w:pPr/>
      <w:r>
        <w:rPr>
          <w:lang w:val="en-GB"/>
        </w:rPr>
        <w:br/>
      </w:r>
    </w:p>
    <w:p>
      <w:pPr/>
      <w:r>
        <w:rPr>
          <w:lang w:val="en-GB"/>
        </w:rPr>
        <w:t xml:space="preserve"> 16. how to use different methods for: </w:t>
      </w:r>
    </w:p>
    <w:p>
      <w:pPr/>
      <w:r>
        <w:rPr>
          <w:lang w:val="en-GB"/>
        </w:rPr>
        <w:br/>
      </w:r>
    </w:p>
    <w:p>
      <w:pPr/>
      <w:r>
        <w:rPr>
          <w:lang w:val="en-GB"/>
        </w:rPr>
        <w:t xml:space="preserve"> • encouraging and motivating others. </w:t>
      </w:r>
    </w:p>
    <w:p>
      <w:pPr/>
      <w:r>
        <w:rPr>
          <w:lang w:val="en-GB"/>
        </w:rPr>
        <w:br/>
      </w:r>
    </w:p>
    <w:p>
      <w:pPr/>
      <w:r>
        <w:rPr>
          <w:lang w:val="en-GB"/>
        </w:rPr>
        <w:t xml:space="preserve"> • supporting others. </w:t>
      </w:r>
    </w:p>
    <w:p>
      <w:pPr/>
      <w:r>
        <w:rPr>
          <w:lang w:val="en-GB"/>
        </w:rPr>
        <w:br/>
      </w:r>
    </w:p>
    <w:p>
      <w:pPr/>
      <w:r>
        <w:rPr>
          <w:lang w:val="en-GB"/>
        </w:rPr>
        <w:t xml:space="preserve"> • recognising achievement and success. </w:t>
      </w:r>
    </w:p>
    <w:p>
      <w:pPr/>
      <w:r>
        <w:rPr>
          <w:lang w:val="en-GB"/>
        </w:rPr>
        <w:br/>
      </w:r>
    </w:p>
    <w:p>
      <w:pPr/>
      <w:r>
        <w:rPr>
          <w:lang w:val="en-GB"/>
        </w:rPr>
        <w:t xml:space="preserve"> • demonstrating respect and acceptance.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SfJBG401</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individual; provision; encourage; discuss; positive; motivate; domestic; support;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62224e15034cc5" /><Relationship Type="http://schemas.openxmlformats.org/officeDocument/2006/relationships/numbering" Target="/word/numbering.xml" Id="R6fd26c14e4044ae5" /><Relationship Type="http://schemas.openxmlformats.org/officeDocument/2006/relationships/settings" Target="/word/settings.xml" Id="R905997064be54525" /><Relationship Type="http://schemas.openxmlformats.org/officeDocument/2006/relationships/image" Target="/word/media/3ae9c637-7b40-4eca-beb1-5b7de45d1008.png" Id="R367e108661d14d5f" /></Relationships>
</file>