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6c8835013d4b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SFJBG301</w:t>
            </w:r>
            <w:r>
              <w:rPr>
                <w:b/>
              </w:rPr>
              <w:br/>
            </w:r>
            <w:r>
              <w:rPr>
                <w:b/>
              </w:rPr>
              <w:t>Evaluate the quality of activities addressing domestic abuse and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713f9496804e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monitor and evaluate the quality of work activities, initiatives and programmes which seek to address domestic abuse and sexual violence, which can include the support provided to individuals. </w:t>
      </w:r>
    </w:p>
    <w:p>
      <w:pPr/>
      <w:r>
        <w:rPr>
          <w:lang w:val="en-GB"/>
        </w:rPr>
        <w:br/>
      </w:r>
    </w:p>
    <w:p>
      <w:pPr/>
      <w:r>
        <w:rPr>
          <w:lang w:val="en-GB"/>
        </w:rPr>
        <w:t xml:space="preserve"> As part of this standard, you will be expected to involve individuals in the monitoring and evaluation process, together with any other colleagues and agencies involved in the work being monitored.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agreed objectives for your organisation’s activities which address domestic abuse or sexual violence </w:t>
      </w:r>
    </w:p>
    <w:p>
      <w:pPr/>
      <w:r>
        <w:rPr>
          <w:lang w:val="en-GB"/>
        </w:rPr>
        <w:br/>
      </w:r>
    </w:p>
    <w:p>
      <w:pPr/>
      <w:r>
        <w:rPr>
          <w:lang w:val="en-GB"/>
        </w:rPr>
        <w:t xml:space="preserve"> 2. select criteria to evaluate outcomes and outputs of activities provided for individuals by your organisation </w:t>
      </w:r>
    </w:p>
    <w:p>
      <w:pPr/>
      <w:r>
        <w:rPr>
          <w:lang w:val="en-GB"/>
        </w:rPr>
        <w:br/>
      </w:r>
    </w:p>
    <w:p>
      <w:pPr/>
      <w:r>
        <w:rPr>
          <w:lang w:val="en-GB"/>
        </w:rPr>
        <w:t xml:space="preserve"> 3. identify methods for monitoring progress against objectives and activities which address domestic abuse or sexual violence </w:t>
      </w:r>
    </w:p>
    <w:p>
      <w:pPr/>
      <w:r>
        <w:rPr>
          <w:lang w:val="en-GB"/>
        </w:rPr>
        <w:br/>
      </w:r>
    </w:p>
    <w:p>
      <w:pPr/>
      <w:r>
        <w:rPr>
          <w:lang w:val="en-GB"/>
        </w:rPr>
        <w:t xml:space="preserve"> 4. monitor activities and support provided for individuals by your organisation in line with agreed methods and criteria </w:t>
      </w:r>
    </w:p>
    <w:p>
      <w:pPr/>
      <w:r>
        <w:rPr>
          <w:lang w:val="en-GB"/>
        </w:rPr>
        <w:br/>
      </w:r>
    </w:p>
    <w:p>
      <w:pPr/>
      <w:r>
        <w:rPr>
          <w:lang w:val="en-GB"/>
        </w:rPr>
        <w:t xml:space="preserve"> 5. identify issues affecting progress of activities and support for individuals in line with agreed monitoring methods and evaluation criteria </w:t>
      </w:r>
    </w:p>
    <w:p>
      <w:pPr/>
      <w:r>
        <w:rPr>
          <w:lang w:val="en-GB"/>
        </w:rPr>
        <w:br/>
      </w:r>
    </w:p>
    <w:p>
      <w:pPr/>
      <w:r>
        <w:rPr>
          <w:lang w:val="en-GB"/>
        </w:rPr>
        <w:t xml:space="preserve"> 6. address identified issues affecting progress of activities in line with organisational policies and procedures </w:t>
      </w:r>
    </w:p>
    <w:p>
      <w:pPr/>
      <w:r>
        <w:rPr>
          <w:lang w:val="en-GB"/>
        </w:rPr>
        <w:br/>
      </w:r>
    </w:p>
    <w:p>
      <w:pPr/>
      <w:r>
        <w:rPr>
          <w:lang w:val="en-GB"/>
        </w:rPr>
        <w:t xml:space="preserve"> 7. explore the perceptions of individuals about the quality of support provided by your organisation </w:t>
      </w:r>
    </w:p>
    <w:p>
      <w:pPr/>
      <w:r>
        <w:rPr>
          <w:lang w:val="en-GB"/>
        </w:rPr>
        <w:br/>
      </w:r>
    </w:p>
    <w:p>
      <w:pPr/>
      <w:r>
        <w:rPr>
          <w:lang w:val="en-GB"/>
        </w:rPr>
        <w:t xml:space="preserve"> 8. support others involved in delivering activities and programmes to provide feedback on progress against the agreed objectives </w:t>
      </w:r>
    </w:p>
    <w:p>
      <w:pPr/>
      <w:r>
        <w:rPr>
          <w:lang w:val="en-GB"/>
        </w:rPr>
        <w:br/>
      </w:r>
    </w:p>
    <w:p>
      <w:pPr/>
      <w:r>
        <w:rPr>
          <w:lang w:val="en-GB"/>
        </w:rPr>
        <w:t xml:space="preserve"> 9. communicate with others in ways which recognise the expertise and input of others and acknowledges their role as partners </w:t>
      </w:r>
    </w:p>
    <w:p>
      <w:pPr/>
      <w:r>
        <w:rPr>
          <w:lang w:val="en-GB"/>
        </w:rPr>
        <w:br/>
      </w:r>
    </w:p>
    <w:p>
      <w:pPr/>
      <w:r>
        <w:rPr>
          <w:lang w:val="en-GB"/>
        </w:rPr>
        <w:t xml:space="preserve"> 10. review with others, the outcomes achieved from activities with individuals in line with agreed objectives, monitoring methods and evaluation criteria </w:t>
      </w:r>
    </w:p>
    <w:p>
      <w:pPr/>
      <w:r>
        <w:rPr>
          <w:lang w:val="en-GB"/>
        </w:rPr>
        <w:br/>
      </w:r>
    </w:p>
    <w:p>
      <w:pPr/>
      <w:r>
        <w:rPr>
          <w:lang w:val="en-GB"/>
        </w:rPr>
        <w:t xml:space="preserve"> 11. explore outcomes achieved with individuals against agreed objectives and evaluation criteria </w:t>
      </w:r>
    </w:p>
    <w:p>
      <w:pPr/>
      <w:r>
        <w:rPr>
          <w:lang w:val="en-GB"/>
        </w:rPr>
        <w:br/>
      </w:r>
    </w:p>
    <w:p>
      <w:pPr/>
      <w:r>
        <w:rPr>
          <w:lang w:val="en-GB"/>
        </w:rPr>
        <w:t xml:space="preserve"> 12. identify future actions and approaches to address issues which affected the success of activities </w:t>
      </w:r>
    </w:p>
    <w:p>
      <w:pPr/>
      <w:r>
        <w:rPr>
          <w:lang w:val="en-GB"/>
        </w:rPr>
        <w:br/>
      </w:r>
    </w:p>
    <w:p>
      <w:pPr/>
      <w:r>
        <w:rPr>
          <w:lang w:val="en-GB"/>
        </w:rPr>
        <w:t xml:space="preserve"> 13. provide information about effective activities to others, including: </w:t>
      </w:r>
    </w:p>
    <w:p>
      <w:pPr/>
      <w:r>
        <w:rPr>
          <w:lang w:val="en-GB"/>
        </w:rPr>
        <w:br/>
      </w:r>
    </w:p>
    <w:p>
      <w:pPr/>
      <w:r>
        <w:rPr>
          <w:lang w:val="en-GB"/>
        </w:rPr>
        <w:t xml:space="preserve"> • setting out the nature and purpose of the activities </w:t>
      </w:r>
    </w:p>
    <w:p>
      <w:pPr/>
      <w:r>
        <w:rPr>
          <w:lang w:val="en-GB"/>
        </w:rPr>
        <w:br/>
      </w:r>
    </w:p>
    <w:p>
      <w:pPr/>
      <w:r>
        <w:rPr>
          <w:lang w:val="en-GB"/>
        </w:rPr>
        <w:t xml:space="preserve"> • why and how activities achieved their objectives </w:t>
      </w:r>
    </w:p>
    <w:p>
      <w:pPr/>
      <w:r>
        <w:rPr>
          <w:lang w:val="en-GB"/>
        </w:rPr>
        <w:br/>
      </w:r>
    </w:p>
    <w:p>
      <w:pPr/>
      <w:r>
        <w:rPr>
          <w:lang w:val="en-GB"/>
        </w:rPr>
        <w:t xml:space="preserve"> 14. use information about effective activities to agree with others how future activities might be enhanced </w:t>
      </w:r>
    </w:p>
    <w:p>
      <w:pPr/>
      <w:r>
        <w:rPr>
          <w:lang w:val="en-GB"/>
        </w:rPr>
        <w:br/>
      </w:r>
    </w:p>
    <w:p>
      <w:pPr/>
      <w:r>
        <w:rPr>
          <w:lang w:val="en-GB"/>
        </w:rPr>
        <w:t xml:space="preserve"> 15. maintain accurate and up to date records in line with organisational policies and procedures </w:t>
      </w:r>
    </w:p>
    <w:p>
      <w:pPr/>
      <w:r>
        <w:rPr>
          <w:lang w:val="en-GB"/>
        </w:rPr>
        <w:br/>
      </w:r>
    </w:p>
    <w:p>
      <w:pPr/>
      <w:r>
        <w:rPr>
          <w:lang w:val="en-GB"/>
        </w:rPr>
        <w:t xml:space="preserve"> 16. maintain confidentiality in line with legislative requirements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how the services of other agencies and organisations relate to those provided by your own organisation </w:t>
      </w:r>
    </w:p>
    <w:p>
      <w:pPr/>
      <w:r>
        <w:rPr>
          <w:lang w:val="en-GB"/>
        </w:rPr>
        <w:br/>
      </w:r>
    </w:p>
    <w:p>
      <w:pPr/>
      <w:r>
        <w:rPr>
          <w:lang w:val="en-GB"/>
        </w:rPr>
        <w:t xml:space="preserve"> 5. what constitutes domestic abuse and sexual violence and abuse and its prevalence in your local community </w:t>
      </w:r>
    </w:p>
    <w:p>
      <w:pPr/>
      <w:r>
        <w:rPr>
          <w:lang w:val="en-GB"/>
        </w:rPr>
        <w:br/>
      </w:r>
    </w:p>
    <w:p>
      <w:pPr/>
      <w:r>
        <w:rPr>
          <w:lang w:val="en-GB"/>
        </w:rPr>
        <w:t xml:space="preserve"> 6. signs of abuse and the methods used by abusers to gain power and control </w:t>
      </w:r>
    </w:p>
    <w:p>
      <w:pPr/>
      <w:r>
        <w:rPr>
          <w:lang w:val="en-GB"/>
        </w:rPr>
        <w:br/>
      </w:r>
    </w:p>
    <w:p>
      <w:pPr/>
      <w:r>
        <w:rPr>
          <w:lang w:val="en-GB"/>
        </w:rPr>
        <w:t xml:space="preserve"> 7. different trauma responses and their impact </w:t>
      </w:r>
    </w:p>
    <w:p>
      <w:pPr/>
      <w:r>
        <w:rPr>
          <w:lang w:val="en-GB"/>
        </w:rPr>
        <w:br/>
      </w:r>
    </w:p>
    <w:p>
      <w:pPr/>
      <w:r>
        <w:rPr>
          <w:lang w:val="en-GB"/>
        </w:rPr>
        <w:t xml:space="preserve"> 8. how intersectionality impacts on how an individual experiences services </w:t>
      </w:r>
    </w:p>
    <w:p>
      <w:pPr/>
      <w:r>
        <w:rPr>
          <w:lang w:val="en-GB"/>
        </w:rPr>
        <w:br/>
      </w:r>
    </w:p>
    <w:p>
      <w:pPr/>
      <w:r>
        <w:rPr>
          <w:lang w:val="en-GB"/>
        </w:rPr>
        <w:t xml:space="preserve"> 9. types of information and support sought by those affected by domestic abuse or sexual violence </w:t>
      </w:r>
    </w:p>
    <w:p>
      <w:pPr/>
      <w:r>
        <w:rPr>
          <w:lang w:val="en-GB"/>
        </w:rPr>
        <w:br/>
      </w:r>
    </w:p>
    <w:p>
      <w:pPr/>
      <w:r>
        <w:rPr>
          <w:lang w:val="en-GB"/>
        </w:rPr>
        <w:t xml:space="preserve"> 10. sources of information and support available to those affected by domestic abuse or sexual violence </w:t>
      </w:r>
    </w:p>
    <w:p>
      <w:pPr/>
      <w:r>
        <w:rPr>
          <w:lang w:val="en-GB"/>
        </w:rPr>
        <w:br/>
      </w:r>
    </w:p>
    <w:p>
      <w:pPr/>
      <w:r>
        <w:rPr>
          <w:lang w:val="en-GB"/>
        </w:rPr>
        <w:t xml:space="preserve"> 11. relevant national and local initiatives and their impact on monitoring services to address domestic abuse or sexual violence in your community </w:t>
      </w:r>
    </w:p>
    <w:p>
      <w:pPr/>
      <w:r>
        <w:rPr>
          <w:lang w:val="en-GB"/>
        </w:rPr>
        <w:br/>
      </w:r>
    </w:p>
    <w:p>
      <w:pPr/>
      <w:r>
        <w:rPr>
          <w:lang w:val="en-GB"/>
        </w:rPr>
        <w:t xml:space="preserve"> 12. the importance of monitoring and evaluating the impact of activities aimed at addressing domestic abuse and sexual violence </w:t>
      </w:r>
    </w:p>
    <w:p>
      <w:pPr/>
      <w:r>
        <w:rPr>
          <w:lang w:val="en-GB"/>
        </w:rPr>
        <w:br/>
      </w:r>
    </w:p>
    <w:p>
      <w:pPr/>
      <w:r>
        <w:rPr>
          <w:lang w:val="en-GB"/>
        </w:rPr>
        <w:t xml:space="preserve"> 13. methods for monitoring and evaluating relevant activities, including key factors to consider </w:t>
      </w:r>
    </w:p>
    <w:p>
      <w:pPr/>
      <w:r>
        <w:rPr>
          <w:lang w:val="en-GB"/>
        </w:rPr>
        <w:br/>
      </w:r>
    </w:p>
    <w:p>
      <w:pPr/>
      <w:r>
        <w:rPr>
          <w:lang w:val="en-GB"/>
        </w:rPr>
        <w:t xml:space="preserve"> 14. the importance of involving individuals, colleagues and other agencies in activities </w:t>
      </w:r>
    </w:p>
    <w:p>
      <w:pPr/>
      <w:r>
        <w:rPr>
          <w:lang w:val="en-GB"/>
        </w:rPr>
        <w:br/>
      </w:r>
    </w:p>
    <w:p>
      <w:pPr/>
      <w:r>
        <w:rPr>
          <w:lang w:val="en-GB"/>
        </w:rPr>
        <w:t xml:space="preserve"> 15. methods of achieving involvement of others in monitoring and evaluation </w:t>
      </w:r>
    </w:p>
    <w:p>
      <w:pPr/>
      <w:r>
        <w:rPr>
          <w:lang w:val="en-GB"/>
        </w:rPr>
        <w:br/>
      </w:r>
    </w:p>
    <w:p>
      <w:pPr/>
      <w:r>
        <w:rPr>
          <w:lang w:val="en-GB"/>
        </w:rPr>
        <w:t xml:space="preserve"> 16. how to set objectives and criteria to evaluate the success of activities aimed at addressing domestic abuse and sexual violence </w:t>
      </w:r>
    </w:p>
    <w:p>
      <w:pPr/>
      <w:r>
        <w:rPr>
          <w:lang w:val="en-GB"/>
        </w:rPr>
        <w:br/>
      </w:r>
    </w:p>
    <w:p>
      <w:pPr/>
      <w:r>
        <w:rPr>
          <w:lang w:val="en-GB"/>
        </w:rPr>
        <w:t xml:space="preserve"> 17. sources of relevant information appropriate to monitoring activities aimed at addressing domestic abuse and sexual violence and how to access these </w:t>
      </w:r>
    </w:p>
    <w:p>
      <w:pPr/>
      <w:r>
        <w:rPr>
          <w:lang w:val="en-GB"/>
        </w:rPr>
        <w:br/>
      </w:r>
    </w:p>
    <w:p>
      <w:pPr/>
      <w:r>
        <w:rPr>
          <w:lang w:val="en-GB"/>
        </w:rPr>
        <w:t xml:space="preserve"> 18. methods of verifying and corroborating information required </w:t>
      </w:r>
    </w:p>
    <w:p>
      <w:pPr/>
      <w:r>
        <w:rPr>
          <w:lang w:val="en-GB"/>
        </w:rPr>
        <w:br/>
      </w:r>
    </w:p>
    <w:p>
      <w:pPr/>
      <w:r>
        <w:rPr>
          <w:lang w:val="en-GB"/>
        </w:rPr>
        <w:t xml:space="preserve"> 19. how to distinguish between directly observed evidence, evidence from reliable sources and hearsay </w:t>
      </w:r>
    </w:p>
    <w:p>
      <w:pPr/>
      <w:r>
        <w:rPr>
          <w:lang w:val="en-GB"/>
        </w:rPr>
        <w:br/>
      </w:r>
    </w:p>
    <w:p>
      <w:pPr/>
      <w:r>
        <w:rPr>
          <w:lang w:val="en-GB"/>
        </w:rPr>
        <w:t xml:space="preserve"> 20. how to promote the success of activities and programmes for addressing domestic abuse and sexual violence </w:t>
      </w:r>
    </w:p>
    <w:p>
      <w:pPr/>
      <w:r>
        <w:rPr>
          <w:lang w:val="en-GB"/>
        </w:rPr>
        <w:br/>
      </w:r>
    </w:p>
    <w:p>
      <w:pPr/>
      <w:r>
        <w:rPr>
          <w:lang w:val="en-GB"/>
        </w:rPr>
        <w:t xml:space="preserve"> 21. the importance of sharing effective practice with others and methods to achieve this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individual; monitor; evaluate; quality; programmes; initiatives; services;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d0000777f94893" /><Relationship Type="http://schemas.openxmlformats.org/officeDocument/2006/relationships/numbering" Target="/word/numbering.xml" Id="R4647dad255d74c60" /><Relationship Type="http://schemas.openxmlformats.org/officeDocument/2006/relationships/settings" Target="/word/settings.xml" Id="R8643bb52acc14eb8" /><Relationship Type="http://schemas.openxmlformats.org/officeDocument/2006/relationships/image" Target="/word/media/9d473fb1-61e0-44b3-9cba-c289f83ac686.png" Id="Rc8713f9496804ec5" /></Relationships>
</file>