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577f1815164b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SFJBG203</w:t>
            </w:r>
            <w:r>
              <w:rPr>
                <w:b/>
              </w:rPr>
              <w:br/>
            </w:r>
            <w:r>
              <w:rPr>
                <w:b/>
              </w:rPr>
              <w:t>Secure resources toward addressing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e2eabe125d64f8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your ability to identify funding sources and other resources for work with individuals impacted by domestic abuse or sexual violence. </w:t>
      </w:r>
    </w:p>
    <w:p>
      <w:pPr/>
      <w:r>
        <w:rPr>
          <w:lang w:val="en-GB"/>
        </w:rPr>
        <w:br/>
      </w:r>
    </w:p>
    <w:p>
      <w:pPr/>
      <w:r>
        <w:rPr>
          <w:lang w:val="en-GB"/>
        </w:rPr>
        <w:t xml:space="preserve"> It includes submitting proposals for funding and other forms of support and negotiating the terms of your proposal to a successful conclusion. </w:t>
      </w:r>
    </w:p>
    <w:p>
      <w:pPr/>
      <w:r>
        <w:rPr>
          <w:lang w:val="en-GB"/>
        </w:rPr>
        <w:br/>
      </w:r>
    </w:p>
    <w:p>
      <w:pPr/>
      <w:r>
        <w:rPr>
          <w:lang w:val="en-GB"/>
        </w:rPr>
        <w:t xml:space="preserve"> As part of this standard, you will be expected to establish good working relationships with actual and potential fundholders.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identify resources required to deliver your organisation's proposed initiatives for addressing domestic abuse or sexual violence, including: </w:t>
      </w:r>
    </w:p>
    <w:p>
      <w:pPr/>
      <w:r>
        <w:rPr>
          <w:lang w:val="en-GB"/>
        </w:rPr>
        <w:br/>
      </w:r>
    </w:p>
    <w:p>
      <w:pPr/>
      <w:r>
        <w:rPr>
          <w:lang w:val="en-GB"/>
        </w:rPr>
        <w:t xml:space="preserve"> • sources of finance and resources </w:t>
      </w:r>
    </w:p>
    <w:p>
      <w:pPr/>
      <w:r>
        <w:rPr>
          <w:lang w:val="en-GB"/>
        </w:rPr>
        <w:br/>
      </w:r>
    </w:p>
    <w:p>
      <w:pPr/>
      <w:r>
        <w:rPr>
          <w:lang w:val="en-GB"/>
        </w:rPr>
        <w:t xml:space="preserve"> • objectives and interests of those who provide funding and resources </w:t>
      </w:r>
    </w:p>
    <w:p>
      <w:pPr/>
      <w:r>
        <w:rPr>
          <w:lang w:val="en-GB"/>
        </w:rPr>
        <w:br/>
      </w:r>
    </w:p>
    <w:p>
      <w:pPr/>
      <w:r>
        <w:rPr>
          <w:lang w:val="en-GB"/>
        </w:rPr>
        <w:t xml:space="preserve"> • costs and risks for those who can provide funding and resources </w:t>
      </w:r>
    </w:p>
    <w:p>
      <w:pPr/>
      <w:r>
        <w:rPr>
          <w:lang w:val="en-GB"/>
        </w:rPr>
        <w:br/>
      </w:r>
    </w:p>
    <w:p>
      <w:pPr/>
      <w:r>
        <w:rPr>
          <w:lang w:val="en-GB"/>
        </w:rPr>
        <w:t xml:space="preserve"> 2. create a list of individuals and organisations that can provide resources which support your organisation's proposed initiatives for addressing domestic abuse or sexual violence </w:t>
      </w:r>
    </w:p>
    <w:p>
      <w:pPr/>
      <w:r>
        <w:rPr>
          <w:lang w:val="en-GB"/>
        </w:rPr>
        <w:br/>
      </w:r>
    </w:p>
    <w:p>
      <w:pPr/>
      <w:r>
        <w:rPr>
          <w:lang w:val="en-GB"/>
        </w:rPr>
        <w:t xml:space="preserve"> 3. prepare costed proposals for funding and resources in line with organisational policies and procedures </w:t>
      </w:r>
    </w:p>
    <w:p>
      <w:pPr/>
      <w:r>
        <w:rPr>
          <w:lang w:val="en-GB"/>
        </w:rPr>
        <w:br/>
      </w:r>
    </w:p>
    <w:p>
      <w:pPr/>
      <w:r>
        <w:rPr>
          <w:lang w:val="en-GB"/>
        </w:rPr>
        <w:t xml:space="preserve"> 4. present information to relevant others in line with organisational policies and procedures </w:t>
      </w:r>
    </w:p>
    <w:p>
      <w:pPr/>
      <w:r>
        <w:rPr>
          <w:lang w:val="en-GB"/>
        </w:rPr>
        <w:br/>
      </w:r>
    </w:p>
    <w:p>
      <w:pPr/>
      <w:r>
        <w:rPr>
          <w:lang w:val="en-GB"/>
        </w:rPr>
        <w:t xml:space="preserve"> 5. agree proposals and recommendations for funding and resources with relevant stakeholders </w:t>
      </w:r>
    </w:p>
    <w:p>
      <w:pPr/>
      <w:r>
        <w:rPr>
          <w:lang w:val="en-GB"/>
        </w:rPr>
        <w:br/>
      </w:r>
    </w:p>
    <w:p>
      <w:pPr/>
      <w:r>
        <w:rPr>
          <w:lang w:val="en-GB"/>
        </w:rPr>
        <w:t xml:space="preserve"> 6. submit proposals, bids and applications to providers of finance and other resources in line with required procedures and timescales </w:t>
      </w:r>
    </w:p>
    <w:p>
      <w:pPr/>
      <w:r>
        <w:rPr>
          <w:lang w:val="en-GB"/>
        </w:rPr>
        <w:br/>
      </w:r>
    </w:p>
    <w:p>
      <w:pPr/>
      <w:r>
        <w:rPr>
          <w:lang w:val="en-GB"/>
        </w:rPr>
        <w:t xml:space="preserve"> 7. respond to requests for further information to clarify bids and proposals in line with required procedures and timescales </w:t>
      </w:r>
    </w:p>
    <w:p>
      <w:pPr/>
      <w:r>
        <w:rPr>
          <w:lang w:val="en-GB"/>
        </w:rPr>
        <w:br/>
      </w:r>
    </w:p>
    <w:p>
      <w:pPr/>
      <w:r>
        <w:rPr>
          <w:lang w:val="en-GB"/>
        </w:rPr>
        <w:t xml:space="preserve"> 8. agree contractual arrangements with providers of finance and other resources in line with agreed bids and proposals </w:t>
      </w:r>
    </w:p>
    <w:p>
      <w:pPr/>
      <w:r>
        <w:rPr>
          <w:lang w:val="en-GB"/>
        </w:rPr>
        <w:br/>
      </w:r>
    </w:p>
    <w:p>
      <w:pPr/>
      <w:r>
        <w:rPr>
          <w:lang w:val="en-GB"/>
        </w:rPr>
        <w:t xml:space="preserve"> 9. inform relevant others about the outcome of bids, proposals, and applications in line with required procedures and timescales </w:t>
      </w:r>
    </w:p>
    <w:p>
      <w:pPr/>
      <w:r>
        <w:rPr>
          <w:lang w:val="en-GB"/>
        </w:rPr>
        <w:br/>
      </w:r>
    </w:p>
    <w:p>
      <w:pPr/>
      <w:r>
        <w:rPr>
          <w:lang w:val="en-GB"/>
        </w:rPr>
        <w:t xml:space="preserve"> 10. inform those using resources of any terms and conditions that apply to resource use in line with agreed contractual arrangements </w:t>
      </w:r>
    </w:p>
    <w:p>
      <w:pPr/>
      <w:r>
        <w:rPr>
          <w:lang w:val="en-GB"/>
        </w:rPr>
        <w:br/>
      </w:r>
    </w:p>
    <w:p>
      <w:pPr/>
      <w:r>
        <w:rPr>
          <w:lang w:val="en-GB"/>
        </w:rPr>
        <w:t xml:space="preserve"> 11. develop contingency plans which address potential issues affecting required finances and resources </w:t>
      </w:r>
    </w:p>
    <w:p>
      <w:pPr/>
      <w:r>
        <w:rPr>
          <w:lang w:val="en-GB"/>
        </w:rPr>
        <w:br/>
      </w:r>
    </w:p>
    <w:p>
      <w:pPr/>
      <w:r>
        <w:rPr>
          <w:lang w:val="en-GB"/>
        </w:rPr>
        <w:t xml:space="preserve"> 12. monitor the effectiveness of sourcing processes for initiatives in line with organisational policies and procedures </w:t>
      </w:r>
    </w:p>
    <w:p>
      <w:pPr/>
      <w:r>
        <w:rPr>
          <w:lang w:val="en-GB"/>
        </w:rPr>
        <w:br/>
      </w:r>
    </w:p>
    <w:p>
      <w:pPr/>
      <w:r>
        <w:rPr>
          <w:lang w:val="en-GB"/>
        </w:rPr>
        <w:t xml:space="preserve"> 13. amend sourcing processes if required in ways which enhance future work and processes </w:t>
      </w:r>
    </w:p>
    <w:p>
      <w:pPr/>
      <w:r>
        <w:rPr>
          <w:lang w:val="en-GB"/>
        </w:rPr>
        <w:br/>
      </w:r>
    </w:p>
    <w:p>
      <w:pPr/>
      <w:r>
        <w:rPr>
          <w:lang w:val="en-GB"/>
        </w:rPr>
        <w:t xml:space="preserve"> 14. monitor others involved in securing resources for compliance with relevant legal requirements and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requirements relating to funding and resources for programmes to address domestic abuse and sexual violence and their impact on your area of operations </w:t>
      </w:r>
    </w:p>
    <w:p>
      <w:pPr/>
      <w:r>
        <w:rPr>
          <w:lang w:val="en-GB"/>
        </w:rPr>
        <w:br/>
      </w:r>
    </w:p>
    <w:p>
      <w:pPr/>
      <w:r>
        <w:rPr>
          <w:lang w:val="en-GB"/>
        </w:rPr>
        <w:t xml:space="preserve"> 4. the range and role of other agencies and services you may work with </w:t>
      </w:r>
    </w:p>
    <w:p>
      <w:pPr/>
      <w:r>
        <w:rPr>
          <w:lang w:val="en-GB"/>
        </w:rPr>
        <w:br/>
      </w:r>
    </w:p>
    <w:p>
      <w:pPr/>
      <w:r>
        <w:rPr>
          <w:lang w:val="en-GB"/>
        </w:rPr>
        <w:t xml:space="preserve"> 5. the limits of your authority, responsibility and professional competence </w:t>
      </w:r>
    </w:p>
    <w:p>
      <w:pPr/>
      <w:r>
        <w:rPr>
          <w:lang w:val="en-GB"/>
        </w:rPr>
        <w:br/>
      </w:r>
    </w:p>
    <w:p>
      <w:pPr/>
      <w:r>
        <w:rPr>
          <w:lang w:val="en-GB"/>
        </w:rPr>
        <w:t xml:space="preserve"> 6. what constitutes domestic abuse and sexual violence and its prevalence in the local community </w:t>
      </w:r>
    </w:p>
    <w:p>
      <w:pPr/>
      <w:r>
        <w:rPr>
          <w:lang w:val="en-GB"/>
        </w:rPr>
        <w:br/>
      </w:r>
    </w:p>
    <w:p>
      <w:pPr/>
      <w:r>
        <w:rPr>
          <w:lang w:val="en-GB"/>
        </w:rPr>
        <w:t xml:space="preserve"> 7. signs of abuse and the methods used by abusers to gain power and control </w:t>
      </w:r>
    </w:p>
    <w:p>
      <w:pPr/>
      <w:r>
        <w:rPr>
          <w:lang w:val="en-GB"/>
        </w:rPr>
        <w:br/>
      </w:r>
    </w:p>
    <w:p>
      <w:pPr/>
      <w:r>
        <w:rPr>
          <w:lang w:val="en-GB"/>
        </w:rPr>
        <w:t xml:space="preserve"> 8. the impact of abuse upon all of those affected by it, including individuals and dependents. </w:t>
      </w:r>
    </w:p>
    <w:p>
      <w:pPr/>
      <w:r>
        <w:rPr>
          <w:lang w:val="en-GB"/>
        </w:rPr>
        <w:br/>
      </w:r>
    </w:p>
    <w:p>
      <w:pPr/>
      <w:r>
        <w:rPr>
          <w:lang w:val="en-GB"/>
        </w:rPr>
        <w:t xml:space="preserve"> 9. types of information and support sought by those affected by domestic abuse or sexual violence. </w:t>
      </w:r>
    </w:p>
    <w:p>
      <w:pPr/>
      <w:r>
        <w:rPr>
          <w:lang w:val="en-GB"/>
        </w:rPr>
        <w:br/>
      </w:r>
    </w:p>
    <w:p>
      <w:pPr/>
      <w:r>
        <w:rPr>
          <w:lang w:val="en-GB"/>
        </w:rPr>
        <w:t xml:space="preserve"> 10. sources of information and support available to those affected by domestic abuse or sexual violence </w:t>
      </w:r>
    </w:p>
    <w:p>
      <w:pPr/>
      <w:r>
        <w:rPr>
          <w:lang w:val="en-GB"/>
        </w:rPr>
        <w:br/>
      </w:r>
    </w:p>
    <w:p>
      <w:pPr/>
      <w:r>
        <w:rPr>
          <w:lang w:val="en-GB"/>
        </w:rPr>
        <w:t xml:space="preserve"> 11. national and local initiatives and their impact on services towards addressing domestic abuse and sexual violence in your community </w:t>
      </w:r>
    </w:p>
    <w:p>
      <w:pPr/>
      <w:r>
        <w:rPr>
          <w:lang w:val="en-GB"/>
        </w:rPr>
        <w:br/>
      </w:r>
    </w:p>
    <w:p>
      <w:pPr/>
      <w:r>
        <w:rPr>
          <w:lang w:val="en-GB"/>
        </w:rPr>
        <w:t xml:space="preserve"> 12. objectives, strategies and plans of your organisation </w:t>
      </w:r>
    </w:p>
    <w:p>
      <w:pPr/>
      <w:r>
        <w:rPr>
          <w:lang w:val="en-GB"/>
        </w:rPr>
        <w:br/>
      </w:r>
    </w:p>
    <w:p>
      <w:pPr/>
      <w:r>
        <w:rPr>
          <w:lang w:val="en-GB"/>
        </w:rPr>
        <w:t xml:space="preserve"> 13. proposed initiatives of your organisation including those which require finance and resources </w:t>
      </w:r>
    </w:p>
    <w:p>
      <w:pPr/>
      <w:r>
        <w:rPr>
          <w:lang w:val="en-GB"/>
        </w:rPr>
        <w:br/>
      </w:r>
    </w:p>
    <w:p>
      <w:pPr/>
      <w:r>
        <w:rPr>
          <w:lang w:val="en-GB"/>
        </w:rPr>
        <w:t xml:space="preserve"> 14. providers of finance and other resources used by your organisation </w:t>
      </w:r>
    </w:p>
    <w:p>
      <w:pPr/>
      <w:r>
        <w:rPr>
          <w:lang w:val="en-GB"/>
        </w:rPr>
        <w:br/>
      </w:r>
    </w:p>
    <w:p>
      <w:pPr/>
      <w:r>
        <w:rPr>
          <w:lang w:val="en-GB"/>
        </w:rPr>
        <w:t xml:space="preserve"> 15. other potential providers of finance and their associated benefits and risks </w:t>
      </w:r>
    </w:p>
    <w:p>
      <w:pPr/>
      <w:r>
        <w:rPr>
          <w:lang w:val="en-GB"/>
        </w:rPr>
        <w:br/>
      </w:r>
    </w:p>
    <w:p>
      <w:pPr/>
      <w:r>
        <w:rPr>
          <w:lang w:val="en-GB"/>
        </w:rPr>
        <w:t xml:space="preserve"> 16. organisational policies and procedures for acquisition of resources </w:t>
      </w:r>
    </w:p>
    <w:p>
      <w:pPr/>
      <w:r>
        <w:rPr>
          <w:lang w:val="en-GB"/>
        </w:rPr>
        <w:br/>
      </w:r>
    </w:p>
    <w:p>
      <w:pPr/>
      <w:r>
        <w:rPr>
          <w:lang w:val="en-GB"/>
        </w:rPr>
        <w:t xml:space="preserve"> 17. organisational criteria for selecting types and providers of finance and other resources </w:t>
      </w:r>
    </w:p>
    <w:p>
      <w:pPr/>
      <w:r>
        <w:rPr>
          <w:lang w:val="en-GB"/>
        </w:rPr>
        <w:br/>
      </w:r>
    </w:p>
    <w:p>
      <w:pPr/>
      <w:r>
        <w:rPr>
          <w:lang w:val="en-GB"/>
        </w:rPr>
        <w:t xml:space="preserve"> 18. sources of information about resource opportunities, including those within the statutory and charitable sectors </w:t>
      </w:r>
    </w:p>
    <w:p>
      <w:pPr/>
      <w:r>
        <w:rPr>
          <w:lang w:val="en-GB"/>
        </w:rPr>
        <w:br/>
      </w:r>
    </w:p>
    <w:p>
      <w:pPr/>
      <w:r>
        <w:rPr>
          <w:lang w:val="en-GB"/>
        </w:rPr>
        <w:t xml:space="preserve"> 19. how to make a business case </w:t>
      </w:r>
    </w:p>
    <w:p>
      <w:pPr/>
      <w:r>
        <w:rPr>
          <w:lang w:val="en-GB"/>
        </w:rPr>
        <w:br/>
      </w:r>
    </w:p>
    <w:p>
      <w:pPr/>
      <w:r>
        <w:rPr>
          <w:lang w:val="en-GB"/>
        </w:rPr>
        <w:t xml:space="preserve"> 20. how to promote the benefits of your proposed initiatives </w:t>
      </w:r>
    </w:p>
    <w:p>
      <w:pPr/>
      <w:r>
        <w:rPr>
          <w:lang w:val="en-GB"/>
        </w:rPr>
        <w:br/>
      </w:r>
    </w:p>
    <w:p>
      <w:pPr/>
      <w:r>
        <w:rPr>
          <w:lang w:val="en-GB"/>
        </w:rPr>
        <w:t xml:space="preserve"> 21. objectives and remit of funding organisations and any constraints under which they operate </w:t>
      </w:r>
    </w:p>
    <w:p>
      <w:pPr/>
      <w:r>
        <w:rPr>
          <w:lang w:val="en-GB"/>
        </w:rPr>
        <w:br/>
      </w:r>
    </w:p>
    <w:p>
      <w:pPr/>
      <w:r>
        <w:rPr>
          <w:lang w:val="en-GB"/>
        </w:rPr>
        <w:t xml:space="preserve"> 22. information required by funding organisations and their templates, tools and procedures for submitting bids, applications and proposals </w:t>
      </w:r>
    </w:p>
    <w:p>
      <w:pPr/>
      <w:r>
        <w:rPr>
          <w:lang w:val="en-GB"/>
        </w:rPr>
        <w:br/>
      </w:r>
    </w:p>
    <w:p>
      <w:pPr/>
      <w:r>
        <w:rPr>
          <w:lang w:val="en-GB"/>
        </w:rPr>
        <w:t xml:space="preserve"> 23. those who should be consulted on proposals and recommendations for obtaining finance and resources </w:t>
      </w:r>
    </w:p>
    <w:p>
      <w:pPr/>
      <w:r>
        <w:rPr>
          <w:lang w:val="en-GB"/>
        </w:rPr>
        <w:br/>
      </w:r>
    </w:p>
    <w:p>
      <w:pPr/>
      <w:r>
        <w:rPr>
          <w:lang w:val="en-GB"/>
        </w:rPr>
        <w:t xml:space="preserve"> 24. different types of agreements and contractual arrangements with providers of finance and what they should include </w:t>
      </w:r>
    </w:p>
    <w:p>
      <w:pPr/>
      <w:r>
        <w:rPr>
          <w:lang w:val="en-GB"/>
        </w:rPr>
        <w:br/>
      </w:r>
    </w:p>
    <w:p>
      <w:pPr/>
      <w:r>
        <w:rPr>
          <w:lang w:val="en-GB"/>
        </w:rPr>
        <w:t xml:space="preserve"> 25. actions that may need to be taken in the event of a shortfall in funding </w:t>
      </w:r>
    </w:p>
    <w:p>
      <w:pPr/>
      <w:r>
        <w:rPr>
          <w:lang w:val="en-GB"/>
        </w:rPr>
        <w:br/>
      </w:r>
    </w:p>
    <w:p>
      <w:pPr/>
      <w:r>
        <w:rPr>
          <w:lang w:val="en-GB"/>
        </w:rPr>
        <w:t xml:space="preserve"> 26. common issues that may occur when obtaining finance and resources </w:t>
      </w:r>
    </w:p>
    <w:p>
      <w:pPr/>
      <w:r>
        <w:rPr>
          <w:lang w:val="en-GB"/>
        </w:rPr>
        <w:br/>
      </w:r>
    </w:p>
    <w:p>
      <w:pPr/>
      <w:r>
        <w:rPr>
          <w:lang w:val="en-GB"/>
        </w:rPr>
        <w:t xml:space="preserve"> 27. the importance of contingency planning for obtaining finance and resources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SfJBG203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individual; finance; fund; money; support; resource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54957b1d23467e" /><Relationship Type="http://schemas.openxmlformats.org/officeDocument/2006/relationships/numbering" Target="/word/numbering.xml" Id="R280dbc75a59943b1" /><Relationship Type="http://schemas.openxmlformats.org/officeDocument/2006/relationships/settings" Target="/word/settings.xml" Id="Ra45e3d51bcb347a1" /><Relationship Type="http://schemas.openxmlformats.org/officeDocument/2006/relationships/image" Target="/word/media/f2f2628e-030a-4cdb-b7dc-bbf43fc8d63b.png" Id="R7e2eabe125d64f8a" /></Relationships>
</file>