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8877a9ef4d43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SFJBE102</w:t>
            </w:r>
            <w:r>
              <w:rPr>
                <w:b/>
              </w:rPr>
              <w:br/>
            </w:r>
            <w:r>
              <w:rPr>
                <w:b/>
              </w:rPr>
              <w:t>Deliver interventions towards supporting individuals at risk of harm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a52094bae448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providing planned support and interventions to individuals identified as being at a risk of harm from others. </w:t>
      </w:r>
    </w:p>
    <w:p>
      <w:pPr/>
      <w:r>
        <w:rPr>
          <w:lang w:val="en-GB"/>
        </w:rPr>
        <w:br/>
      </w:r>
    </w:p>
    <w:p>
      <w:pPr/>
      <w:r>
        <w:rPr>
          <w:lang w:val="en-GB"/>
        </w:rPr>
        <w:t xml:space="preserve"> The intervention will have been developed to address the needs of individuals and to manage the risk and protective factors identified by an appropriate assessment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obtain relevant information, including assessments, regarding the individual and any dependents, reviewing the risk factors and the identified needs of individuals </w:t>
      </w:r>
    </w:p>
    <w:p>
      <w:pPr/>
      <w:r>
        <w:rPr>
          <w:lang w:val="en-GB"/>
        </w:rPr>
        <w:br/>
      </w:r>
    </w:p>
    <w:p>
      <w:pPr/>
      <w:r>
        <w:rPr>
          <w:lang w:val="en-GB"/>
        </w:rPr>
        <w:t xml:space="preserve"> 2. identify actions designed to address the risk factors and enhance the protective factors that will reduce the risk of harm to individuals </w:t>
      </w:r>
    </w:p>
    <w:p>
      <w:pPr/>
      <w:r>
        <w:rPr>
          <w:lang w:val="en-GB"/>
        </w:rPr>
        <w:br/>
      </w:r>
    </w:p>
    <w:p>
      <w:pPr/>
      <w:r>
        <w:rPr>
          <w:lang w:val="en-GB"/>
        </w:rPr>
        <w:t xml:space="preserve"> 3. identify and work with relevant others appropriate to ensuring the success of interventions, to develop and agree responsibilities and actions </w:t>
      </w:r>
    </w:p>
    <w:p>
      <w:pPr/>
      <w:r>
        <w:rPr>
          <w:lang w:val="en-GB"/>
        </w:rPr>
        <w:br/>
      </w:r>
    </w:p>
    <w:p>
      <w:pPr/>
      <w:r>
        <w:rPr>
          <w:lang w:val="en-GB"/>
        </w:rPr>
        <w:t xml:space="preserve"> 4. obtain relevant information regarding the support to be provided to individuals and how it focuses upon their identified risk factors </w:t>
      </w:r>
    </w:p>
    <w:p>
      <w:pPr/>
      <w:r>
        <w:rPr>
          <w:lang w:val="en-GB"/>
        </w:rPr>
        <w:br/>
      </w:r>
    </w:p>
    <w:p>
      <w:pPr/>
      <w:r>
        <w:rPr>
          <w:lang w:val="en-GB"/>
        </w:rPr>
        <w:t xml:space="preserve"> 5. confirm that everyone understands the different roles and responsibilities, and the format and goals of the support being provided </w:t>
      </w:r>
    </w:p>
    <w:p>
      <w:pPr/>
      <w:r>
        <w:rPr>
          <w:lang w:val="en-GB"/>
        </w:rPr>
        <w:br/>
      </w:r>
    </w:p>
    <w:p>
      <w:pPr/>
      <w:r>
        <w:rPr>
          <w:lang w:val="en-GB"/>
        </w:rPr>
        <w:t xml:space="preserve"> 6. check that all actions and timescales are understood and agreed by those with responsibility for delivering interventions </w:t>
      </w:r>
    </w:p>
    <w:p>
      <w:pPr/>
      <w:r>
        <w:rPr>
          <w:lang w:val="en-GB"/>
        </w:rPr>
        <w:br/>
      </w:r>
    </w:p>
    <w:p>
      <w:pPr/>
      <w:r>
        <w:rPr>
          <w:lang w:val="en-GB"/>
        </w:rPr>
        <w:t xml:space="preserve"> 7. provide relevant information to individuals regarding the intervention </w:t>
      </w:r>
    </w:p>
    <w:p>
      <w:pPr/>
      <w:r>
        <w:rPr>
          <w:lang w:val="en-GB"/>
        </w:rPr>
        <w:br/>
      </w:r>
    </w:p>
    <w:p>
      <w:pPr/>
      <w:r>
        <w:rPr>
          <w:lang w:val="en-GB"/>
        </w:rPr>
        <w:t xml:space="preserve"> 8. communicate in ways appropriate to individuals and check for understanding whilst treating them with dignity and respect </w:t>
      </w:r>
    </w:p>
    <w:p>
      <w:pPr/>
      <w:r>
        <w:rPr>
          <w:lang w:val="en-GB"/>
        </w:rPr>
        <w:br/>
      </w:r>
    </w:p>
    <w:p>
      <w:pPr/>
      <w:r>
        <w:rPr>
          <w:lang w:val="en-GB"/>
        </w:rPr>
        <w:t xml:space="preserve"> 9. refer any questions or concerns outside your area of responsibility to appropriate others </w:t>
      </w:r>
    </w:p>
    <w:p>
      <w:pPr/>
      <w:r>
        <w:rPr>
          <w:lang w:val="en-GB"/>
        </w:rPr>
        <w:br/>
      </w:r>
    </w:p>
    <w:p>
      <w:pPr/>
      <w:r>
        <w:rPr>
          <w:lang w:val="en-GB"/>
        </w:rPr>
        <w:t xml:space="preserve"> 10. identify and agree the criteria against which the success of the support will be evaluated, and the methods for monitoring these </w:t>
      </w:r>
    </w:p>
    <w:p>
      <w:pPr/>
      <w:r>
        <w:rPr>
          <w:lang w:val="en-GB"/>
        </w:rPr>
        <w:br/>
      </w:r>
    </w:p>
    <w:p>
      <w:pPr/>
      <w:r>
        <w:rPr>
          <w:lang w:val="en-GB"/>
        </w:rPr>
        <w:t xml:space="preserve"> 11. check that the interventions are implemented according to the format and schedule agreed </w:t>
      </w:r>
    </w:p>
    <w:p>
      <w:pPr/>
      <w:r>
        <w:rPr>
          <w:lang w:val="en-GB"/>
        </w:rPr>
        <w:br/>
      </w:r>
    </w:p>
    <w:p>
      <w:pPr/>
      <w:r>
        <w:rPr>
          <w:lang w:val="en-GB"/>
        </w:rPr>
        <w:t xml:space="preserve"> 12. discuss and agree interventions with the individual </w:t>
      </w:r>
    </w:p>
    <w:p>
      <w:pPr/>
      <w:r>
        <w:rPr>
          <w:lang w:val="en-GB"/>
        </w:rPr>
        <w:br/>
      </w:r>
    </w:p>
    <w:p>
      <w:pPr/>
      <w:r>
        <w:rPr>
          <w:lang w:val="en-GB"/>
        </w:rPr>
        <w:t xml:space="preserve"> 13. assess the progress of the intervention and discuss with individuals </w:t>
      </w:r>
    </w:p>
    <w:p>
      <w:pPr/>
      <w:r>
        <w:rPr>
          <w:lang w:val="en-GB"/>
        </w:rPr>
        <w:br/>
      </w:r>
    </w:p>
    <w:p>
      <w:pPr/>
      <w:r>
        <w:rPr>
          <w:lang w:val="en-GB"/>
        </w:rPr>
        <w:t xml:space="preserve"> 14. report on the intervention's suitability in addressing the needs of individuals identifying any concerns, and reasoned recommendations for action </w:t>
      </w:r>
    </w:p>
    <w:p>
      <w:pPr/>
      <w:r>
        <w:rPr>
          <w:lang w:val="en-GB"/>
        </w:rPr>
        <w:br/>
      </w:r>
    </w:p>
    <w:p>
      <w:pPr/>
      <w:r>
        <w:rPr>
          <w:lang w:val="en-GB"/>
        </w:rPr>
        <w:t xml:space="preserve"> 15. address any issues or changes in circumstances affecting the safety, health and wellbeing of individuals </w:t>
      </w:r>
    </w:p>
    <w:p>
      <w:pPr/>
      <w:r>
        <w:rPr>
          <w:lang w:val="en-GB"/>
        </w:rPr>
        <w:br/>
      </w:r>
    </w:p>
    <w:p>
      <w:pPr/>
      <w:r>
        <w:rPr>
          <w:lang w:val="en-GB"/>
        </w:rPr>
        <w:t xml:space="preserve"> 16. encourage feedback from individuals regarding the intervention and respond appropriately </w:t>
      </w:r>
    </w:p>
    <w:p>
      <w:pPr/>
      <w:r>
        <w:rPr>
          <w:lang w:val="en-GB"/>
        </w:rPr>
        <w:br/>
      </w:r>
    </w:p>
    <w:p>
      <w:pPr/>
      <w:r>
        <w:rPr>
          <w:lang w:val="en-GB"/>
        </w:rPr>
        <w:t xml:space="preserve"> 17. provide up to date advice, including relevant emergency contact details where necessary, in line with your organisational policies and procedures </w:t>
      </w:r>
    </w:p>
    <w:p>
      <w:pPr/>
      <w:r>
        <w:rPr>
          <w:lang w:val="en-GB"/>
        </w:rPr>
        <w:br/>
      </w:r>
    </w:p>
    <w:p>
      <w:pPr/>
      <w:r>
        <w:rPr>
          <w:lang w:val="en-GB"/>
        </w:rPr>
        <w:t xml:space="preserve"> 18. maintain up to date records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the roles of other agencies in providing support and interventions for individuals </w:t>
      </w:r>
    </w:p>
    <w:p>
      <w:pPr/>
      <w:r>
        <w:rPr>
          <w:lang w:val="en-GB"/>
        </w:rPr>
        <w:br/>
      </w:r>
    </w:p>
    <w:p>
      <w:pPr/>
      <w:r>
        <w:rPr>
          <w:lang w:val="en-GB"/>
        </w:rPr>
        <w:t xml:space="preserve"> 4. case management procedures used by your organisation and your responsibilities within these </w:t>
      </w:r>
    </w:p>
    <w:p>
      <w:pPr/>
      <w:r>
        <w:rPr>
          <w:lang w:val="en-GB"/>
        </w:rPr>
        <w:br/>
      </w:r>
    </w:p>
    <w:p>
      <w:pPr/>
      <w:r>
        <w:rPr>
          <w:lang w:val="en-GB"/>
        </w:rPr>
        <w:t xml:space="preserve"> 5. the limits of your authority, responsibility and professional competence </w:t>
      </w:r>
    </w:p>
    <w:p>
      <w:pPr/>
      <w:r>
        <w:rPr>
          <w:lang w:val="en-GB"/>
        </w:rPr>
        <w:br/>
      </w:r>
    </w:p>
    <w:p>
      <w:pPr/>
      <w:r>
        <w:rPr>
          <w:lang w:val="en-GB"/>
        </w:rPr>
        <w:t xml:space="preserve"> 6. methods of assessing risk of harm to individuals </w:t>
      </w:r>
    </w:p>
    <w:p>
      <w:pPr/>
      <w:r>
        <w:rPr>
          <w:lang w:val="en-GB"/>
        </w:rPr>
        <w:br/>
      </w:r>
    </w:p>
    <w:p>
      <w:pPr/>
      <w:r>
        <w:rPr>
          <w:lang w:val="en-GB"/>
        </w:rPr>
        <w:t xml:space="preserve"> 7. the range of interventions available and how to protect individuals from harm </w:t>
      </w:r>
    </w:p>
    <w:p>
      <w:pPr/>
      <w:r>
        <w:rPr>
          <w:lang w:val="en-GB"/>
        </w:rPr>
        <w:br/>
      </w:r>
    </w:p>
    <w:p>
      <w:pPr/>
      <w:r>
        <w:rPr>
          <w:lang w:val="en-GB"/>
        </w:rPr>
        <w:t xml:space="preserve"> 8. the information required when making an assessment of individuals </w:t>
      </w:r>
    </w:p>
    <w:p>
      <w:pPr/>
      <w:r>
        <w:rPr>
          <w:lang w:val="en-GB"/>
        </w:rPr>
        <w:br/>
      </w:r>
    </w:p>
    <w:p>
      <w:pPr/>
      <w:r>
        <w:rPr>
          <w:lang w:val="en-GB"/>
        </w:rPr>
        <w:t xml:space="preserve"> 9. how to create an environment that puts individuals at ease </w:t>
      </w:r>
    </w:p>
    <w:p>
      <w:pPr/>
      <w:r>
        <w:rPr>
          <w:lang w:val="en-GB"/>
        </w:rPr>
        <w:br/>
      </w:r>
    </w:p>
    <w:p>
      <w:pPr/>
      <w:r>
        <w:rPr>
          <w:lang w:val="en-GB"/>
        </w:rPr>
        <w:t xml:space="preserve"> 10. how to apply trauma informed practice in your area of work </w:t>
      </w:r>
    </w:p>
    <w:p>
      <w:pPr/>
      <w:r>
        <w:rPr>
          <w:lang w:val="en-GB"/>
        </w:rPr>
        <w:br/>
      </w:r>
    </w:p>
    <w:p>
      <w:pPr/>
      <w:r>
        <w:rPr>
          <w:lang w:val="en-GB"/>
        </w:rPr>
        <w:t xml:space="preserve"> 11. different trauma responses and their impact </w:t>
      </w:r>
    </w:p>
    <w:p>
      <w:pPr/>
      <w:r>
        <w:rPr>
          <w:lang w:val="en-GB"/>
        </w:rPr>
        <w:br/>
      </w:r>
    </w:p>
    <w:p>
      <w:pPr/>
      <w:r>
        <w:rPr>
          <w:lang w:val="en-GB"/>
        </w:rPr>
        <w:t xml:space="preserve"> 12. how to apply a needs led, strength based approach specific to meet the needs of the individual </w:t>
      </w:r>
    </w:p>
    <w:p>
      <w:pPr/>
      <w:r>
        <w:rPr>
          <w:lang w:val="en-GB"/>
        </w:rPr>
        <w:br/>
      </w:r>
    </w:p>
    <w:p>
      <w:pPr/>
      <w:r>
        <w:rPr>
          <w:lang w:val="en-GB"/>
        </w:rPr>
        <w:t xml:space="preserve"> 13. how intersectionality impacts on how an individual experiences services </w:t>
      </w:r>
    </w:p>
    <w:p>
      <w:pPr/>
      <w:r>
        <w:rPr>
          <w:lang w:val="en-GB"/>
        </w:rPr>
        <w:br/>
      </w:r>
    </w:p>
    <w:p>
      <w:pPr/>
      <w:r>
        <w:rPr>
          <w:lang w:val="en-GB"/>
        </w:rPr>
        <w:t xml:space="preserve"> 14. relevant sources of information regarding individuals and how to access these </w:t>
      </w:r>
    </w:p>
    <w:p>
      <w:pPr/>
      <w:r>
        <w:rPr>
          <w:lang w:val="en-GB"/>
        </w:rPr>
        <w:br/>
      </w:r>
    </w:p>
    <w:p>
      <w:pPr/>
      <w:r>
        <w:rPr>
          <w:lang w:val="en-GB"/>
        </w:rPr>
        <w:t xml:space="preserve"> 15. factors impacting upon the vulnerability of individuals at risk of harm </w:t>
      </w:r>
    </w:p>
    <w:p>
      <w:pPr/>
      <w:r>
        <w:rPr>
          <w:lang w:val="en-GB"/>
        </w:rPr>
        <w:br/>
      </w:r>
    </w:p>
    <w:p>
      <w:pPr/>
      <w:r>
        <w:rPr>
          <w:lang w:val="en-GB"/>
        </w:rPr>
        <w:t xml:space="preserve"> 16. types of vulnerability, or levels of harm, that should be considered when assessing risk and their indicators </w:t>
      </w:r>
    </w:p>
    <w:p>
      <w:pPr/>
      <w:r>
        <w:rPr>
          <w:lang w:val="en-GB"/>
        </w:rPr>
        <w:br/>
      </w:r>
    </w:p>
    <w:p>
      <w:pPr/>
      <w:r>
        <w:rPr>
          <w:lang w:val="en-GB"/>
        </w:rPr>
        <w:t xml:space="preserve"> 17. common indicators which may indicate mental health issues and the action to take </w:t>
      </w:r>
    </w:p>
    <w:p>
      <w:pPr/>
      <w:r>
        <w:rPr>
          <w:lang w:val="en-GB"/>
        </w:rPr>
        <w:br/>
      </w:r>
    </w:p>
    <w:p>
      <w:pPr/>
      <w:r>
        <w:rPr>
          <w:lang w:val="en-GB"/>
        </w:rPr>
        <w:t xml:space="preserve"> 18. agencies individuals might be referred to for support with their mental health and how to refer them </w:t>
      </w:r>
    </w:p>
    <w:p>
      <w:pPr/>
      <w:r>
        <w:rPr>
          <w:lang w:val="en-GB"/>
        </w:rPr>
        <w:br/>
      </w:r>
    </w:p>
    <w:p>
      <w:pPr/>
      <w:r>
        <w:rPr>
          <w:lang w:val="en-GB"/>
        </w:rPr>
        <w:t xml:space="preserve"> 19. circumstances where individuals are considered to be at risk, requiring specialist support, and how to progress such an intervention </w:t>
      </w:r>
    </w:p>
    <w:p>
      <w:pPr/>
      <w:r>
        <w:rPr>
          <w:lang w:val="en-GB"/>
        </w:rPr>
        <w:br/>
      </w:r>
    </w:p>
    <w:p>
      <w:pPr/>
      <w:r>
        <w:rPr>
          <w:lang w:val="en-GB"/>
        </w:rPr>
        <w:t xml:space="preserve"> 20. range of communication styles and techniques available including when and how to alter them </w:t>
      </w:r>
    </w:p>
    <w:p>
      <w:pPr/>
      <w:r>
        <w:rPr>
          <w:lang w:val="en-GB"/>
        </w:rPr>
        <w:br/>
      </w:r>
    </w:p>
    <w:p>
      <w:pPr/>
      <w:r>
        <w:rPr>
          <w:lang w:val="en-GB"/>
        </w:rPr>
        <w:t xml:space="preserve"> 21. the importance of non-verbal communication, and how different cultures use and interpret body language in different ways </w:t>
      </w:r>
    </w:p>
    <w:p>
      <w:pPr/>
      <w:r>
        <w:rPr>
          <w:lang w:val="en-GB"/>
        </w:rPr>
        <w:br/>
      </w:r>
    </w:p>
    <w:p>
      <w:pPr/>
      <w:r>
        <w:rPr>
          <w:lang w:val="en-GB"/>
        </w:rPr>
        <w:t xml:space="preserve"> 22. the importance of building trust and empathy with individuals and methods </w:t>
      </w:r>
    </w:p>
    <w:p>
      <w:pPr/>
      <w:r>
        <w:rPr>
          <w:lang w:val="en-GB"/>
        </w:rPr>
        <w:br/>
      </w:r>
    </w:p>
    <w:p>
      <w:pPr/>
      <w:r>
        <w:rPr>
          <w:lang w:val="en-GB"/>
        </w:rPr>
        <w:t xml:space="preserve"> for achieving this </w:t>
      </w:r>
    </w:p>
    <w:p>
      <w:pPr/>
      <w:r>
        <w:rPr>
          <w:lang w:val="en-GB"/>
        </w:rPr>
        <w:br/>
      </w:r>
    </w:p>
    <w:p>
      <w:pPr/>
      <w:r>
        <w:rPr>
          <w:lang w:val="en-GB"/>
        </w:rPr>
        <w:t xml:space="preserve"> 23. common barriers to communication and ways to overcome them </w:t>
      </w:r>
    </w:p>
    <w:p>
      <w:pPr/>
      <w:r>
        <w:rPr>
          <w:lang w:val="en-GB"/>
        </w:rPr>
        <w:br/>
      </w:r>
    </w:p>
    <w:p>
      <w:pPr/>
      <w:r>
        <w:rPr>
          <w:lang w:val="en-GB"/>
        </w:rPr>
        <w:t xml:space="preserve"> 24. the importance of being aware of your own values and beliefs and their impact on your ability to challenge discriminatory or potentially damaging attitudes and behaviour </w:t>
      </w:r>
    </w:p>
    <w:p>
      <w:pPr/>
      <w:r>
        <w:rPr>
          <w:lang w:val="en-GB"/>
        </w:rPr>
        <w:br/>
      </w:r>
    </w:p>
    <w:p>
      <w:pPr/>
      <w:r>
        <w:rPr>
          <w:lang w:val="en-GB"/>
        </w:rPr>
        <w:t xml:space="preserve"> 25. limits of confidentiality applying to your role and the circumstances when it is necessary to go against individuals wishes whilst ensuring that they understand what is happening and why                                                                 26. how to maintain records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SfJBE102</w:t>
      </w:r>
      <w:r>
        <w:rPr>
          <w:lang w:val="en-GB"/>
        </w:rPr>
        <w:br/>
      </w:r>
    </w:p>
    <w:p>
      <w:pPr/>
      <w:r>
        <w:rPr>
          <w:lang w:val="en-GB"/>
          <w:b/>
        </w:rPr>
        <w:t>Relevant Occupations</w:t>
      </w:r>
    </w:p>
    <w:p>
      <w:pPr/>
      <w:r>
        <w:rPr>
          <w:lang w:val="en-GB"/>
        </w:rPr>
        <w:t>Public Services</w:t>
      </w:r>
      <w:r>
        <w:rPr>
          <w:lang w:val="en-GB"/>
        </w:rPr>
        <w:br/>
      </w:r>
    </w:p>
    <w:p>
      <w:pPr/>
      <w:r>
        <w:rPr>
          <w:lang w:val="en-GB"/>
          <w:b/>
        </w:rPr>
        <w:t>Suite</w:t>
      </w:r>
    </w:p>
    <w:p>
      <w:pPr/>
      <w:r>
        <w:rPr>
          <w:lang w:val="en-GB"/>
        </w:rPr>
        <w:t>Public Protection</w:t>
      </w:r>
      <w:r>
        <w:rPr>
          <w:lang w:val="en-GB"/>
        </w:rPr>
        <w:br/>
      </w:r>
    </w:p>
    <w:p>
      <w:pPr/>
      <w:r>
        <w:rPr>
          <w:lang w:val="en-GB"/>
          <w:b/>
        </w:rPr>
        <w:t>Keywords</w:t>
      </w:r>
    </w:p>
    <w:p>
      <w:pPr/>
      <w:r>
        <w:rPr>
          <w:lang w:val="en-GB"/>
        </w:rPr>
        <w:t>Deliver, interventions, supporting, victims, at risk, serious harm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cf27649cfb45e4" /><Relationship Type="http://schemas.openxmlformats.org/officeDocument/2006/relationships/numbering" Target="/word/numbering.xml" Id="R62c6065320d94a9a" /><Relationship Type="http://schemas.openxmlformats.org/officeDocument/2006/relationships/settings" Target="/word/settings.xml" Id="R0fbcb637bd614fc1" /><Relationship Type="http://schemas.openxmlformats.org/officeDocument/2006/relationships/image" Target="/word/media/de97f879-53ac-442c-a97f-f35c09f1bbfd.png" Id="R7fa52094bae44833" /></Relationships>
</file>