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8c9ba42e9b48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SFTMVD2</w:t>
            </w:r>
            <w:r>
              <w:rPr>
                <w:b/>
              </w:rPr>
              <w:br/>
            </w:r>
            <w:r>
              <w:rPr>
                <w:b/>
              </w:rPr>
              <w:t>Lead and motivate volunteers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defcc6e4d04ac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ba5d1a2c649469b" /><Relationship Type="http://schemas.openxmlformats.org/officeDocument/2006/relationships/numbering" Target="/word/numbering.xml" Id="R4bc6c47a17c34035" /><Relationship Type="http://schemas.openxmlformats.org/officeDocument/2006/relationships/settings" Target="/word/settings.xml" Id="Rc80057278ab44760" /><Relationship Type="http://schemas.openxmlformats.org/officeDocument/2006/relationships/image" Target="/word/media/fbe5e59e-afe7-410d-a9c4-7c3d60e02fbc.png" Id="Rb1defcc6e4d04ac2" /></Relationships>
</file>