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26a43d26f34b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COSAO19</w:t>
            </w:r>
            <w:r>
              <w:rPr>
                <w:b/>
              </w:rPr>
              <w:br/>
            </w:r>
            <w:r>
              <w:rPr>
                <w:b/>
              </w:rPr>
              <w:t>Process and present asbestos bulk analysis test data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2e4980fa2947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b03b0cc54d45c6" /><Relationship Type="http://schemas.openxmlformats.org/officeDocument/2006/relationships/numbering" Target="/word/numbering.xml" Id="Ra70dbdbec644491a" /><Relationship Type="http://schemas.openxmlformats.org/officeDocument/2006/relationships/settings" Target="/word/settings.xml" Id="R23dd2b6c28754934" /><Relationship Type="http://schemas.openxmlformats.org/officeDocument/2006/relationships/image" Target="/word/media/7f837d81-10cd-4524-bc27-2e5e6e2db8c8.png" Id="R142e4980fa29474b" /></Relationships>
</file>