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26a4e4b73741d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SKSRAC21</w:t>
            </w:r>
            <w:r>
              <w:rPr>
                <w:b/>
              </w:rPr>
              <w:br/>
            </w:r>
            <w:r>
              <w:rPr>
                <w:b/>
              </w:rPr>
              <w:t>Produce speech content for radio and audio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6f51e212e240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a456cb001874771" /><Relationship Type="http://schemas.openxmlformats.org/officeDocument/2006/relationships/numbering" Target="/word/numbering.xml" Id="R6f117f81283049f2" /><Relationship Type="http://schemas.openxmlformats.org/officeDocument/2006/relationships/settings" Target="/word/settings.xml" Id="R63abdb5ee3c441ff" /><Relationship Type="http://schemas.openxmlformats.org/officeDocument/2006/relationships/image" Target="/word/media/e9e6b3a5-556b-4f0c-a8af-759f96a799a5.png" Id="Rca6f51e212e24031" /></Relationships>
</file>