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ef21eecb644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COSTPCBCB62.1</w:t>
            </w:r>
            <w:r>
              <w:rPr>
                <w:b/>
              </w:rPr>
              <w:br/>
            </w:r>
            <w:r>
              <w:rPr>
                <w:b/>
              </w:rPr>
              <w:t>Prepare graphical information in conservation and building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ddcac7ae4c4b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779a3bbf864300" /><Relationship Type="http://schemas.openxmlformats.org/officeDocument/2006/relationships/numbering" Target="/word/numbering.xml" Id="R569a7ec870f14e6d" /><Relationship Type="http://schemas.openxmlformats.org/officeDocument/2006/relationships/settings" Target="/word/settings.xml" Id="Re685529b835a4c9a" /><Relationship Type="http://schemas.openxmlformats.org/officeDocument/2006/relationships/image" Target="/word/media/1237f885-ae7a-4972-bdda-d0f58f5912b1.png" Id="R7fddcac7ae4c4b43" /></Relationships>
</file>