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110122c57244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SFHCHS208</w:t>
            </w:r>
            <w:r>
              <w:rPr>
                <w:b/>
              </w:rPr>
              <w:br/>
            </w:r>
            <w:r>
              <w:rPr>
                <w:b/>
              </w:rPr>
              <w:t>Repair medical devices, equipment and associated systems within healthcare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eb13b8938246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41831450394d6c" /><Relationship Type="http://schemas.openxmlformats.org/officeDocument/2006/relationships/numbering" Target="/word/numbering.xml" Id="R6d13f35f164749a3" /><Relationship Type="http://schemas.openxmlformats.org/officeDocument/2006/relationships/settings" Target="/word/settings.xml" Id="R408a6f8f5d0645a4" /><Relationship Type="http://schemas.openxmlformats.org/officeDocument/2006/relationships/image" Target="/word/media/a6bb04fc-e0cc-475f-87ff-f58b7de9933d.png" Id="R3deb13b8938246b1" /></Relationships>
</file>