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2a4900d1843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SFHCHS217</w:t>
            </w:r>
            <w:r>
              <w:rPr>
                <w:b/>
              </w:rPr>
              <w:br/>
            </w:r>
            <w:r>
              <w:rPr>
                <w:b/>
              </w:rPr>
              <w:t>Perform point of care testing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44e69a02384c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c11cafaceb476b" /><Relationship Type="http://schemas.openxmlformats.org/officeDocument/2006/relationships/numbering" Target="/word/numbering.xml" Id="R818ffc95f4494bc1" /><Relationship Type="http://schemas.openxmlformats.org/officeDocument/2006/relationships/settings" Target="/word/settings.xml" Id="R5bcac1df3efc4f4b" /><Relationship Type="http://schemas.openxmlformats.org/officeDocument/2006/relationships/image" Target="/word/media/3aa453a1-9f4c-43c4-8378-b930c77079aa.png" Id="R5a44e69a02384c79" /></Relationships>
</file>